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DB0" w:rsidRPr="001F6F69" w:rsidRDefault="00664DB0" w:rsidP="001F6F69">
      <w:pPr>
        <w:pStyle w:val="3"/>
        <w:jc w:val="both"/>
        <w:rPr>
          <w:b w:val="0"/>
          <w:sz w:val="28"/>
          <w:szCs w:val="28"/>
        </w:rPr>
      </w:pPr>
      <w:r w:rsidRPr="001F6F69">
        <w:rPr>
          <w:sz w:val="28"/>
          <w:szCs w:val="28"/>
        </w:rPr>
        <w:t xml:space="preserve">Лекция 5. </w:t>
      </w:r>
      <w:r w:rsidRPr="001F6F69">
        <w:rPr>
          <w:b w:val="0"/>
          <w:sz w:val="28"/>
          <w:szCs w:val="28"/>
        </w:rPr>
        <w:t>Общая структура метода экспертных оценок.</w:t>
      </w:r>
    </w:p>
    <w:p w:rsidR="00236AC9" w:rsidRPr="00C57AE3" w:rsidRDefault="00664DB0" w:rsidP="00C57AE3">
      <w:pPr>
        <w:pStyle w:val="a3"/>
        <w:spacing w:after="0"/>
        <w:jc w:val="both"/>
        <w:rPr>
          <w:i/>
          <w:sz w:val="28"/>
          <w:szCs w:val="28"/>
        </w:rPr>
      </w:pPr>
      <w:r w:rsidRPr="001F6F69">
        <w:rPr>
          <w:sz w:val="28"/>
          <w:szCs w:val="28"/>
        </w:rPr>
        <w:t xml:space="preserve">Вопросы: </w:t>
      </w:r>
      <w:r w:rsidRPr="001F6F69">
        <w:rPr>
          <w:rFonts w:eastAsia="Calibri"/>
          <w:i/>
          <w:sz w:val="28"/>
          <w:szCs w:val="28"/>
        </w:rPr>
        <w:t xml:space="preserve">Основные алгоритмы методов экспертных оценок (МЭО). </w:t>
      </w:r>
      <w:r w:rsidR="00C57AE3" w:rsidRPr="00C57AE3">
        <w:rPr>
          <w:rFonts w:eastAsia="Calibri"/>
          <w:i/>
          <w:sz w:val="28"/>
          <w:szCs w:val="28"/>
        </w:rPr>
        <w:t>М</w:t>
      </w:r>
      <w:r w:rsidR="00C57AE3" w:rsidRPr="00C57AE3">
        <w:rPr>
          <w:i/>
          <w:sz w:val="28"/>
          <w:szCs w:val="28"/>
        </w:rPr>
        <w:t xml:space="preserve">етод простой </w:t>
      </w:r>
      <w:proofErr w:type="spellStart"/>
      <w:r w:rsidR="00C57AE3" w:rsidRPr="00C57AE3">
        <w:rPr>
          <w:i/>
          <w:sz w:val="28"/>
          <w:szCs w:val="28"/>
        </w:rPr>
        <w:t>ранжировки</w:t>
      </w:r>
      <w:proofErr w:type="spellEnd"/>
      <w:r w:rsidR="00C57AE3" w:rsidRPr="00C57AE3">
        <w:rPr>
          <w:i/>
          <w:sz w:val="28"/>
          <w:szCs w:val="28"/>
        </w:rPr>
        <w:t xml:space="preserve">. Метод задания весовых коэффициентов. Метод последовательных сравнений. Метод парных сравнений. </w:t>
      </w:r>
      <w:r w:rsidRPr="00C57AE3">
        <w:rPr>
          <w:rFonts w:eastAsia="Calibri"/>
          <w:i/>
          <w:sz w:val="28"/>
          <w:szCs w:val="28"/>
        </w:rPr>
        <w:t xml:space="preserve">Ранжирование критериев по их важности методом </w:t>
      </w:r>
      <w:proofErr w:type="spellStart"/>
      <w:r w:rsidR="001B004A">
        <w:rPr>
          <w:rFonts w:eastAsia="Calibri"/>
          <w:i/>
          <w:sz w:val="28"/>
          <w:szCs w:val="28"/>
        </w:rPr>
        <w:t>П</w:t>
      </w:r>
      <w:r w:rsidRPr="00C57AE3">
        <w:rPr>
          <w:rFonts w:eastAsia="Calibri"/>
          <w:i/>
          <w:sz w:val="28"/>
          <w:szCs w:val="28"/>
        </w:rPr>
        <w:t>ерстоуна</w:t>
      </w:r>
      <w:proofErr w:type="spellEnd"/>
      <w:r w:rsidRPr="00C57AE3">
        <w:rPr>
          <w:rFonts w:eastAsia="Calibri"/>
          <w:i/>
          <w:sz w:val="28"/>
          <w:szCs w:val="28"/>
        </w:rPr>
        <w:t xml:space="preserve">. Поиск результирующего ранжирования на основе алгоритма Кемени – </w:t>
      </w:r>
      <w:proofErr w:type="spellStart"/>
      <w:r w:rsidRPr="00C57AE3">
        <w:rPr>
          <w:rFonts w:eastAsia="Calibri"/>
          <w:i/>
          <w:sz w:val="28"/>
          <w:szCs w:val="28"/>
        </w:rPr>
        <w:t>Снелла</w:t>
      </w:r>
      <w:proofErr w:type="spellEnd"/>
      <w:r w:rsidRPr="00C57AE3">
        <w:rPr>
          <w:i/>
          <w:sz w:val="28"/>
          <w:szCs w:val="28"/>
        </w:rPr>
        <w:t>.</w:t>
      </w:r>
      <w:r w:rsidR="00373374">
        <w:rPr>
          <w:i/>
          <w:sz w:val="28"/>
          <w:szCs w:val="28"/>
        </w:rPr>
        <w:t xml:space="preserve"> Показатель компетентности эксперта.</w:t>
      </w:r>
    </w:p>
    <w:p w:rsidR="001F6F69" w:rsidRPr="007372BE" w:rsidRDefault="001F6F69" w:rsidP="001F6F69">
      <w:pPr>
        <w:pStyle w:val="a3"/>
        <w:spacing w:after="0"/>
        <w:ind w:firstLine="709"/>
        <w:jc w:val="both"/>
        <w:rPr>
          <w:color w:val="000000"/>
          <w:sz w:val="28"/>
          <w:szCs w:val="28"/>
        </w:rPr>
      </w:pPr>
      <w:proofErr w:type="gramStart"/>
      <w:r w:rsidRPr="001F6F69">
        <w:rPr>
          <w:rStyle w:val="w"/>
          <w:color w:val="000000"/>
          <w:sz w:val="28"/>
          <w:szCs w:val="28"/>
          <w:lang w:val="en-US"/>
        </w:rPr>
        <w:t>C</w:t>
      </w:r>
      <w:proofErr w:type="spellStart"/>
      <w:r w:rsidRPr="001F6F69">
        <w:rPr>
          <w:rStyle w:val="w"/>
          <w:color w:val="000000"/>
          <w:sz w:val="28"/>
          <w:szCs w:val="28"/>
        </w:rPr>
        <w:t>ущность</w:t>
      </w:r>
      <w:proofErr w:type="spellEnd"/>
      <w:r w:rsidRPr="001F6F69">
        <w:rPr>
          <w:color w:val="000000"/>
          <w:sz w:val="28"/>
          <w:szCs w:val="28"/>
        </w:rPr>
        <w:t xml:space="preserve"> </w:t>
      </w:r>
      <w:r w:rsidRPr="001F6F69">
        <w:rPr>
          <w:rStyle w:val="w"/>
          <w:color w:val="000000"/>
          <w:sz w:val="28"/>
          <w:szCs w:val="28"/>
        </w:rPr>
        <w:t>метода</w:t>
      </w:r>
      <w:r w:rsidRPr="001F6F69">
        <w:rPr>
          <w:color w:val="000000"/>
          <w:sz w:val="28"/>
          <w:szCs w:val="28"/>
        </w:rPr>
        <w:t xml:space="preserve"> </w:t>
      </w:r>
      <w:r w:rsidRPr="001F6F69">
        <w:rPr>
          <w:rStyle w:val="w"/>
          <w:color w:val="000000"/>
          <w:sz w:val="28"/>
          <w:szCs w:val="28"/>
        </w:rPr>
        <w:t>экспертных</w:t>
      </w:r>
      <w:r w:rsidRPr="001F6F69">
        <w:rPr>
          <w:color w:val="000000"/>
          <w:sz w:val="28"/>
          <w:szCs w:val="28"/>
        </w:rPr>
        <w:t xml:space="preserve"> </w:t>
      </w:r>
      <w:r w:rsidRPr="001F6F69">
        <w:rPr>
          <w:rStyle w:val="w"/>
          <w:color w:val="000000"/>
          <w:sz w:val="28"/>
          <w:szCs w:val="28"/>
        </w:rPr>
        <w:t>оценок</w:t>
      </w:r>
      <w:r w:rsidRPr="001F6F69">
        <w:rPr>
          <w:color w:val="000000"/>
          <w:sz w:val="28"/>
          <w:szCs w:val="28"/>
        </w:rPr>
        <w:t xml:space="preserve"> </w:t>
      </w:r>
      <w:r w:rsidRPr="001F6F69">
        <w:rPr>
          <w:rStyle w:val="w"/>
          <w:color w:val="000000"/>
          <w:sz w:val="28"/>
          <w:szCs w:val="28"/>
        </w:rPr>
        <w:t>состоит</w:t>
      </w:r>
      <w:r w:rsidRPr="001F6F69">
        <w:rPr>
          <w:color w:val="000000"/>
          <w:sz w:val="28"/>
          <w:szCs w:val="28"/>
        </w:rPr>
        <w:t xml:space="preserve"> </w:t>
      </w:r>
      <w:r w:rsidRPr="001F6F69">
        <w:rPr>
          <w:rStyle w:val="w"/>
          <w:color w:val="000000"/>
          <w:sz w:val="28"/>
          <w:szCs w:val="28"/>
        </w:rPr>
        <w:t>в</w:t>
      </w:r>
      <w:r w:rsidRPr="001F6F69">
        <w:rPr>
          <w:color w:val="000000"/>
          <w:sz w:val="28"/>
          <w:szCs w:val="28"/>
        </w:rPr>
        <w:t xml:space="preserve"> </w:t>
      </w:r>
      <w:r w:rsidRPr="001F6F69">
        <w:rPr>
          <w:rStyle w:val="w"/>
          <w:color w:val="000000"/>
          <w:sz w:val="28"/>
          <w:szCs w:val="28"/>
        </w:rPr>
        <w:t>проведении</w:t>
      </w:r>
      <w:r w:rsidRPr="001F6F69">
        <w:rPr>
          <w:color w:val="000000"/>
          <w:sz w:val="28"/>
          <w:szCs w:val="28"/>
        </w:rPr>
        <w:t xml:space="preserve"> </w:t>
      </w:r>
      <w:r w:rsidRPr="001F6F69">
        <w:rPr>
          <w:rStyle w:val="w"/>
          <w:color w:val="000000"/>
          <w:sz w:val="28"/>
          <w:szCs w:val="28"/>
        </w:rPr>
        <w:t>экспертами</w:t>
      </w:r>
      <w:r w:rsidRPr="001F6F69">
        <w:rPr>
          <w:color w:val="000000"/>
          <w:sz w:val="28"/>
          <w:szCs w:val="28"/>
        </w:rPr>
        <w:t xml:space="preserve"> </w:t>
      </w:r>
      <w:r w:rsidRPr="001F6F69">
        <w:rPr>
          <w:rStyle w:val="w"/>
          <w:color w:val="000000"/>
          <w:sz w:val="28"/>
          <w:szCs w:val="28"/>
        </w:rPr>
        <w:t>анализа</w:t>
      </w:r>
      <w:r w:rsidRPr="001F6F69">
        <w:rPr>
          <w:color w:val="000000"/>
          <w:sz w:val="28"/>
          <w:szCs w:val="28"/>
        </w:rPr>
        <w:t xml:space="preserve"> </w:t>
      </w:r>
      <w:r w:rsidRPr="001F6F69">
        <w:rPr>
          <w:rStyle w:val="w"/>
          <w:color w:val="000000"/>
          <w:sz w:val="28"/>
          <w:szCs w:val="28"/>
        </w:rPr>
        <w:t>проблемы</w:t>
      </w:r>
      <w:r w:rsidRPr="001F6F69">
        <w:rPr>
          <w:color w:val="000000"/>
          <w:sz w:val="28"/>
          <w:szCs w:val="28"/>
        </w:rPr>
        <w:t xml:space="preserve"> </w:t>
      </w:r>
      <w:r w:rsidRPr="001F6F69">
        <w:rPr>
          <w:rStyle w:val="w"/>
          <w:color w:val="000000"/>
          <w:sz w:val="28"/>
          <w:szCs w:val="28"/>
        </w:rPr>
        <w:t>с</w:t>
      </w:r>
      <w:r w:rsidRPr="001F6F69">
        <w:rPr>
          <w:color w:val="000000"/>
          <w:sz w:val="28"/>
          <w:szCs w:val="28"/>
        </w:rPr>
        <w:t xml:space="preserve"> </w:t>
      </w:r>
      <w:r w:rsidRPr="001F6F69">
        <w:rPr>
          <w:rStyle w:val="w"/>
          <w:color w:val="000000"/>
          <w:sz w:val="28"/>
          <w:szCs w:val="28"/>
        </w:rPr>
        <w:t>количественной</w:t>
      </w:r>
      <w:r w:rsidRPr="001F6F69">
        <w:rPr>
          <w:color w:val="000000"/>
          <w:sz w:val="28"/>
          <w:szCs w:val="28"/>
        </w:rPr>
        <w:t xml:space="preserve"> </w:t>
      </w:r>
      <w:r w:rsidRPr="001F6F69">
        <w:rPr>
          <w:rStyle w:val="w"/>
          <w:color w:val="000000"/>
          <w:sz w:val="28"/>
          <w:szCs w:val="28"/>
        </w:rPr>
        <w:t>оценкой</w:t>
      </w:r>
      <w:r w:rsidRPr="001F6F69">
        <w:rPr>
          <w:color w:val="000000"/>
          <w:sz w:val="28"/>
          <w:szCs w:val="28"/>
        </w:rPr>
        <w:t xml:space="preserve"> </w:t>
      </w:r>
      <w:r w:rsidRPr="001F6F69">
        <w:rPr>
          <w:rStyle w:val="w"/>
          <w:color w:val="000000"/>
          <w:sz w:val="28"/>
          <w:szCs w:val="28"/>
        </w:rPr>
        <w:t>суждений</w:t>
      </w:r>
      <w:r w:rsidRPr="001F6F69">
        <w:rPr>
          <w:color w:val="000000"/>
          <w:sz w:val="28"/>
          <w:szCs w:val="28"/>
        </w:rPr>
        <w:t xml:space="preserve"> </w:t>
      </w:r>
      <w:r w:rsidRPr="001F6F69">
        <w:rPr>
          <w:rStyle w:val="w"/>
          <w:color w:val="000000"/>
          <w:sz w:val="28"/>
          <w:szCs w:val="28"/>
        </w:rPr>
        <w:t>и</w:t>
      </w:r>
      <w:r w:rsidRPr="001F6F69">
        <w:rPr>
          <w:color w:val="000000"/>
          <w:sz w:val="28"/>
          <w:szCs w:val="28"/>
        </w:rPr>
        <w:t xml:space="preserve"> </w:t>
      </w:r>
      <w:r w:rsidRPr="001F6F69">
        <w:rPr>
          <w:rStyle w:val="w"/>
          <w:color w:val="000000"/>
          <w:sz w:val="28"/>
          <w:szCs w:val="28"/>
        </w:rPr>
        <w:t>обработкой</w:t>
      </w:r>
      <w:r w:rsidRPr="001F6F69">
        <w:rPr>
          <w:color w:val="000000"/>
          <w:sz w:val="28"/>
          <w:szCs w:val="28"/>
        </w:rPr>
        <w:t xml:space="preserve"> </w:t>
      </w:r>
      <w:r w:rsidRPr="001F6F69">
        <w:rPr>
          <w:rStyle w:val="w"/>
          <w:color w:val="000000"/>
          <w:sz w:val="28"/>
          <w:szCs w:val="28"/>
        </w:rPr>
        <w:t>их</w:t>
      </w:r>
      <w:r w:rsidRPr="001F6F69">
        <w:rPr>
          <w:color w:val="000000"/>
          <w:sz w:val="28"/>
          <w:szCs w:val="28"/>
        </w:rPr>
        <w:t xml:space="preserve"> </w:t>
      </w:r>
      <w:r w:rsidRPr="001F6F69">
        <w:rPr>
          <w:rStyle w:val="w"/>
          <w:color w:val="000000"/>
          <w:sz w:val="28"/>
          <w:szCs w:val="28"/>
        </w:rPr>
        <w:t>результатов</w:t>
      </w:r>
      <w:r w:rsidRPr="001F6F69">
        <w:rPr>
          <w:color w:val="000000"/>
          <w:sz w:val="28"/>
          <w:szCs w:val="28"/>
        </w:rPr>
        <w:t>.</w:t>
      </w:r>
      <w:proofErr w:type="gramEnd"/>
      <w:r w:rsidRPr="001F6F69">
        <w:rPr>
          <w:color w:val="000000"/>
          <w:sz w:val="28"/>
          <w:szCs w:val="28"/>
        </w:rPr>
        <w:t xml:space="preserve"> </w:t>
      </w:r>
      <w:r w:rsidRPr="001F6F69">
        <w:rPr>
          <w:rStyle w:val="w"/>
          <w:color w:val="000000"/>
          <w:sz w:val="28"/>
          <w:szCs w:val="28"/>
        </w:rPr>
        <w:t>Обобщенное</w:t>
      </w:r>
      <w:r w:rsidRPr="001F6F69">
        <w:rPr>
          <w:color w:val="000000"/>
          <w:sz w:val="28"/>
          <w:szCs w:val="28"/>
        </w:rPr>
        <w:t xml:space="preserve"> </w:t>
      </w:r>
      <w:r w:rsidRPr="001F6F69">
        <w:rPr>
          <w:rStyle w:val="w"/>
          <w:color w:val="000000"/>
          <w:sz w:val="28"/>
          <w:szCs w:val="28"/>
        </w:rPr>
        <w:t>мнение</w:t>
      </w:r>
      <w:r w:rsidRPr="001F6F69">
        <w:rPr>
          <w:color w:val="000000"/>
          <w:sz w:val="28"/>
          <w:szCs w:val="28"/>
        </w:rPr>
        <w:t xml:space="preserve"> </w:t>
      </w:r>
      <w:r w:rsidRPr="001F6F69">
        <w:rPr>
          <w:rStyle w:val="w"/>
          <w:color w:val="000000"/>
          <w:sz w:val="28"/>
          <w:szCs w:val="28"/>
        </w:rPr>
        <w:t>группы</w:t>
      </w:r>
      <w:r w:rsidRPr="001F6F69">
        <w:rPr>
          <w:color w:val="000000"/>
          <w:sz w:val="28"/>
          <w:szCs w:val="28"/>
        </w:rPr>
        <w:t xml:space="preserve"> </w:t>
      </w:r>
      <w:r w:rsidRPr="001F6F69">
        <w:rPr>
          <w:rStyle w:val="w"/>
          <w:color w:val="000000"/>
          <w:sz w:val="28"/>
          <w:szCs w:val="28"/>
        </w:rPr>
        <w:t>экспертов</w:t>
      </w:r>
      <w:r w:rsidRPr="001F6F69">
        <w:rPr>
          <w:color w:val="000000"/>
          <w:sz w:val="28"/>
          <w:szCs w:val="28"/>
        </w:rPr>
        <w:t xml:space="preserve"> </w:t>
      </w:r>
      <w:r w:rsidRPr="001F6F69">
        <w:rPr>
          <w:rStyle w:val="w"/>
          <w:color w:val="000000"/>
          <w:sz w:val="28"/>
          <w:szCs w:val="28"/>
        </w:rPr>
        <w:t>принимается</w:t>
      </w:r>
      <w:r w:rsidRPr="001F6F69">
        <w:rPr>
          <w:color w:val="000000"/>
          <w:sz w:val="28"/>
          <w:szCs w:val="28"/>
        </w:rPr>
        <w:t xml:space="preserve"> </w:t>
      </w:r>
      <w:r w:rsidRPr="001F6F69">
        <w:rPr>
          <w:rStyle w:val="w"/>
          <w:color w:val="000000"/>
          <w:sz w:val="28"/>
          <w:szCs w:val="28"/>
        </w:rPr>
        <w:t>как</w:t>
      </w:r>
      <w:r w:rsidRPr="001F6F69">
        <w:rPr>
          <w:color w:val="000000"/>
          <w:sz w:val="28"/>
          <w:szCs w:val="28"/>
        </w:rPr>
        <w:t xml:space="preserve"> </w:t>
      </w:r>
      <w:r w:rsidRPr="001F6F69">
        <w:rPr>
          <w:rStyle w:val="w"/>
          <w:color w:val="000000"/>
          <w:sz w:val="28"/>
          <w:szCs w:val="28"/>
        </w:rPr>
        <w:t>решение</w:t>
      </w:r>
      <w:r w:rsidRPr="001F6F69">
        <w:rPr>
          <w:color w:val="000000"/>
          <w:sz w:val="28"/>
          <w:szCs w:val="28"/>
        </w:rPr>
        <w:t xml:space="preserve"> </w:t>
      </w:r>
      <w:r w:rsidRPr="001F6F69">
        <w:rPr>
          <w:rStyle w:val="w"/>
          <w:color w:val="000000"/>
          <w:sz w:val="28"/>
          <w:szCs w:val="28"/>
        </w:rPr>
        <w:t>проблемы</w:t>
      </w:r>
      <w:r w:rsidRPr="001F6F69">
        <w:rPr>
          <w:color w:val="000000"/>
          <w:sz w:val="28"/>
          <w:szCs w:val="28"/>
        </w:rPr>
        <w:t xml:space="preserve">. </w:t>
      </w:r>
      <w:r w:rsidRPr="001F6F69">
        <w:rPr>
          <w:rStyle w:val="w"/>
          <w:color w:val="000000"/>
          <w:sz w:val="28"/>
          <w:szCs w:val="28"/>
        </w:rPr>
        <w:t>Для</w:t>
      </w:r>
      <w:r w:rsidRPr="001F6F69">
        <w:rPr>
          <w:color w:val="000000"/>
          <w:sz w:val="28"/>
          <w:szCs w:val="28"/>
        </w:rPr>
        <w:t xml:space="preserve"> </w:t>
      </w:r>
      <w:r w:rsidRPr="001F6F69">
        <w:rPr>
          <w:rStyle w:val="w"/>
          <w:color w:val="000000"/>
          <w:sz w:val="28"/>
          <w:szCs w:val="28"/>
        </w:rPr>
        <w:t>выработки</w:t>
      </w:r>
      <w:r w:rsidRPr="001F6F69">
        <w:rPr>
          <w:color w:val="000000"/>
          <w:sz w:val="28"/>
          <w:szCs w:val="28"/>
        </w:rPr>
        <w:t xml:space="preserve"> </w:t>
      </w:r>
      <w:r w:rsidRPr="001F6F69">
        <w:rPr>
          <w:rStyle w:val="w"/>
          <w:color w:val="000000"/>
          <w:sz w:val="28"/>
          <w:szCs w:val="28"/>
        </w:rPr>
        <w:t>совместного</w:t>
      </w:r>
      <w:r w:rsidRPr="001F6F69">
        <w:rPr>
          <w:color w:val="000000"/>
          <w:sz w:val="28"/>
          <w:szCs w:val="28"/>
        </w:rPr>
        <w:t xml:space="preserve"> </w:t>
      </w:r>
      <w:r w:rsidRPr="001F6F69">
        <w:rPr>
          <w:rStyle w:val="w"/>
          <w:color w:val="000000"/>
          <w:sz w:val="28"/>
          <w:szCs w:val="28"/>
        </w:rPr>
        <w:t>мнения</w:t>
      </w:r>
      <w:r w:rsidRPr="001F6F69">
        <w:rPr>
          <w:color w:val="000000"/>
          <w:sz w:val="28"/>
          <w:szCs w:val="28"/>
        </w:rPr>
        <w:t xml:space="preserve"> </w:t>
      </w:r>
      <w:r w:rsidRPr="001F6F69">
        <w:rPr>
          <w:rStyle w:val="w"/>
          <w:color w:val="000000"/>
          <w:sz w:val="28"/>
          <w:szCs w:val="28"/>
        </w:rPr>
        <w:t>производится</w:t>
      </w:r>
      <w:r w:rsidRPr="001F6F69">
        <w:rPr>
          <w:color w:val="000000"/>
          <w:sz w:val="28"/>
          <w:szCs w:val="28"/>
        </w:rPr>
        <w:t xml:space="preserve"> </w:t>
      </w:r>
      <w:r w:rsidRPr="001F6F69">
        <w:rPr>
          <w:rStyle w:val="w"/>
          <w:color w:val="000000"/>
          <w:sz w:val="28"/>
          <w:szCs w:val="28"/>
        </w:rPr>
        <w:t>опрос</w:t>
      </w:r>
      <w:r w:rsidRPr="001F6F69">
        <w:rPr>
          <w:color w:val="000000"/>
          <w:sz w:val="28"/>
          <w:szCs w:val="28"/>
        </w:rPr>
        <w:t xml:space="preserve"> </w:t>
      </w:r>
      <w:r w:rsidRPr="001F6F69">
        <w:rPr>
          <w:rStyle w:val="w"/>
          <w:color w:val="000000"/>
          <w:sz w:val="28"/>
          <w:szCs w:val="28"/>
        </w:rPr>
        <w:t>и</w:t>
      </w:r>
      <w:r w:rsidRPr="001F6F69">
        <w:rPr>
          <w:color w:val="000000"/>
          <w:sz w:val="28"/>
          <w:szCs w:val="28"/>
        </w:rPr>
        <w:t xml:space="preserve"> </w:t>
      </w:r>
      <w:r w:rsidRPr="001F6F69">
        <w:rPr>
          <w:rStyle w:val="w"/>
          <w:color w:val="000000"/>
          <w:sz w:val="28"/>
          <w:szCs w:val="28"/>
        </w:rPr>
        <w:t>фиксация</w:t>
      </w:r>
      <w:r w:rsidRPr="001F6F69">
        <w:rPr>
          <w:color w:val="000000"/>
          <w:sz w:val="28"/>
          <w:szCs w:val="28"/>
        </w:rPr>
        <w:t xml:space="preserve"> </w:t>
      </w:r>
      <w:r w:rsidRPr="001F6F69">
        <w:rPr>
          <w:rStyle w:val="w"/>
          <w:color w:val="000000"/>
          <w:sz w:val="28"/>
          <w:szCs w:val="28"/>
        </w:rPr>
        <w:t>суждений</w:t>
      </w:r>
      <w:r w:rsidRPr="001F6F69">
        <w:rPr>
          <w:color w:val="000000"/>
          <w:sz w:val="28"/>
          <w:szCs w:val="28"/>
        </w:rPr>
        <w:t xml:space="preserve"> </w:t>
      </w:r>
      <w:r w:rsidRPr="001F6F69">
        <w:rPr>
          <w:rStyle w:val="w"/>
          <w:color w:val="000000"/>
          <w:sz w:val="28"/>
          <w:szCs w:val="28"/>
        </w:rPr>
        <w:t>экспертов</w:t>
      </w:r>
      <w:r w:rsidRPr="001F6F69">
        <w:rPr>
          <w:color w:val="000000"/>
          <w:sz w:val="28"/>
          <w:szCs w:val="28"/>
        </w:rPr>
        <w:t xml:space="preserve"> </w:t>
      </w:r>
      <w:r w:rsidRPr="001F6F69">
        <w:rPr>
          <w:rStyle w:val="w"/>
          <w:color w:val="000000"/>
          <w:sz w:val="28"/>
          <w:szCs w:val="28"/>
        </w:rPr>
        <w:t>по</w:t>
      </w:r>
      <w:r w:rsidRPr="001F6F69">
        <w:rPr>
          <w:color w:val="000000"/>
          <w:sz w:val="28"/>
          <w:szCs w:val="28"/>
        </w:rPr>
        <w:t xml:space="preserve"> </w:t>
      </w:r>
      <w:r w:rsidRPr="001F6F69">
        <w:rPr>
          <w:rStyle w:val="w"/>
          <w:color w:val="000000"/>
          <w:sz w:val="28"/>
          <w:szCs w:val="28"/>
        </w:rPr>
        <w:t>решаемой</w:t>
      </w:r>
      <w:r w:rsidRPr="001F6F69">
        <w:rPr>
          <w:color w:val="000000"/>
          <w:sz w:val="28"/>
          <w:szCs w:val="28"/>
        </w:rPr>
        <w:t xml:space="preserve"> </w:t>
      </w:r>
      <w:r w:rsidRPr="001F6F69">
        <w:rPr>
          <w:rStyle w:val="w"/>
          <w:color w:val="000000"/>
          <w:sz w:val="28"/>
          <w:szCs w:val="28"/>
        </w:rPr>
        <w:t>проблеме</w:t>
      </w:r>
      <w:r w:rsidRPr="001F6F69">
        <w:rPr>
          <w:color w:val="000000"/>
          <w:sz w:val="28"/>
          <w:szCs w:val="28"/>
        </w:rPr>
        <w:t xml:space="preserve">. </w:t>
      </w:r>
      <w:r w:rsidRPr="001F6F69">
        <w:rPr>
          <w:rStyle w:val="w"/>
          <w:color w:val="000000"/>
          <w:sz w:val="28"/>
          <w:szCs w:val="28"/>
        </w:rPr>
        <w:t>Опрос</w:t>
      </w:r>
      <w:r w:rsidRPr="001F6F69">
        <w:rPr>
          <w:color w:val="000000"/>
          <w:sz w:val="28"/>
          <w:szCs w:val="28"/>
        </w:rPr>
        <w:t xml:space="preserve"> </w:t>
      </w:r>
      <w:r w:rsidRPr="001F6F69">
        <w:rPr>
          <w:rStyle w:val="w"/>
          <w:color w:val="000000"/>
          <w:sz w:val="28"/>
          <w:szCs w:val="28"/>
        </w:rPr>
        <w:t>производится</w:t>
      </w:r>
      <w:r w:rsidRPr="001F6F69">
        <w:rPr>
          <w:color w:val="000000"/>
          <w:sz w:val="28"/>
          <w:szCs w:val="28"/>
        </w:rPr>
        <w:t xml:space="preserve"> </w:t>
      </w:r>
      <w:r w:rsidRPr="001F6F69">
        <w:rPr>
          <w:rStyle w:val="w"/>
          <w:color w:val="000000"/>
          <w:sz w:val="28"/>
          <w:szCs w:val="28"/>
        </w:rPr>
        <w:t>путем</w:t>
      </w:r>
      <w:r w:rsidRPr="001F6F69">
        <w:rPr>
          <w:color w:val="000000"/>
          <w:sz w:val="28"/>
          <w:szCs w:val="28"/>
        </w:rPr>
        <w:t xml:space="preserve"> </w:t>
      </w:r>
      <w:r w:rsidRPr="001F6F69">
        <w:rPr>
          <w:rStyle w:val="w"/>
          <w:color w:val="000000"/>
          <w:sz w:val="28"/>
          <w:szCs w:val="28"/>
        </w:rPr>
        <w:t>анкетирования</w:t>
      </w:r>
      <w:r w:rsidRPr="001F6F69">
        <w:rPr>
          <w:color w:val="000000"/>
          <w:sz w:val="28"/>
          <w:szCs w:val="28"/>
        </w:rPr>
        <w:t xml:space="preserve">, </w:t>
      </w:r>
      <w:r w:rsidRPr="001F6F69">
        <w:rPr>
          <w:rStyle w:val="w"/>
          <w:color w:val="000000"/>
          <w:sz w:val="28"/>
          <w:szCs w:val="28"/>
        </w:rPr>
        <w:t>интервьюирования</w:t>
      </w:r>
      <w:r w:rsidRPr="001F6F69">
        <w:rPr>
          <w:color w:val="000000"/>
          <w:sz w:val="28"/>
          <w:szCs w:val="28"/>
        </w:rPr>
        <w:t xml:space="preserve">, </w:t>
      </w:r>
      <w:r w:rsidRPr="001F6F69">
        <w:rPr>
          <w:rStyle w:val="w"/>
          <w:color w:val="000000"/>
          <w:sz w:val="28"/>
          <w:szCs w:val="28"/>
        </w:rPr>
        <w:t>дискуссии</w:t>
      </w:r>
      <w:r w:rsidRPr="001F6F69">
        <w:rPr>
          <w:color w:val="000000"/>
          <w:sz w:val="28"/>
          <w:szCs w:val="28"/>
        </w:rPr>
        <w:t xml:space="preserve"> </w:t>
      </w:r>
      <w:r w:rsidRPr="001F6F69">
        <w:rPr>
          <w:rStyle w:val="w"/>
          <w:color w:val="000000"/>
          <w:sz w:val="28"/>
          <w:szCs w:val="28"/>
        </w:rPr>
        <w:t>и</w:t>
      </w:r>
      <w:r w:rsidRPr="001F6F69">
        <w:rPr>
          <w:color w:val="000000"/>
          <w:sz w:val="28"/>
          <w:szCs w:val="28"/>
        </w:rPr>
        <w:t xml:space="preserve"> </w:t>
      </w:r>
      <w:r w:rsidRPr="001F6F69">
        <w:rPr>
          <w:rStyle w:val="w"/>
          <w:color w:val="000000"/>
          <w:sz w:val="28"/>
          <w:szCs w:val="28"/>
        </w:rPr>
        <w:t>др</w:t>
      </w:r>
      <w:r w:rsidRPr="001F6F69">
        <w:rPr>
          <w:color w:val="000000"/>
          <w:sz w:val="28"/>
          <w:szCs w:val="28"/>
        </w:rPr>
        <w:t>.</w:t>
      </w:r>
    </w:p>
    <w:p w:rsidR="001F6F69" w:rsidRPr="001F6F69" w:rsidRDefault="001F6F69" w:rsidP="00AD5652">
      <w:pPr>
        <w:pStyle w:val="a3"/>
        <w:spacing w:after="0"/>
        <w:ind w:firstLine="708"/>
        <w:jc w:val="both"/>
        <w:rPr>
          <w:sz w:val="28"/>
          <w:szCs w:val="28"/>
        </w:rPr>
      </w:pPr>
      <w:r w:rsidRPr="001F6F69">
        <w:rPr>
          <w:sz w:val="28"/>
          <w:szCs w:val="28"/>
        </w:rPr>
        <w:t>Задачи прогнозирова</w:t>
      </w:r>
      <w:r w:rsidRPr="001F6F69">
        <w:rPr>
          <w:sz w:val="28"/>
          <w:szCs w:val="28"/>
        </w:rPr>
        <w:softHyphen/>
        <w:t>ния, решаемые с помощью методов экспертных оценок, включают два формально не связанных между собой элемента: определение возмож</w:t>
      </w:r>
      <w:r w:rsidRPr="001F6F69">
        <w:rPr>
          <w:sz w:val="28"/>
          <w:szCs w:val="28"/>
        </w:rPr>
        <w:softHyphen/>
        <w:t xml:space="preserve">ных вариантов развития объекта прогнозирования и их оценку. Анализ экспертных методов показывает целесообразность применения «мозговых атак» для определения возможных вариантов развития. Их использование позволяет получить продуктивные результаты за короткий период времени и вовлечь всех экспертов в активный творческий процесс. </w:t>
      </w:r>
    </w:p>
    <w:p w:rsidR="00AD5652" w:rsidRPr="001F6F69" w:rsidRDefault="001F6F69" w:rsidP="00AD5652">
      <w:pPr>
        <w:pStyle w:val="a3"/>
        <w:spacing w:after="0"/>
        <w:ind w:firstLine="708"/>
        <w:jc w:val="both"/>
        <w:rPr>
          <w:sz w:val="28"/>
          <w:szCs w:val="28"/>
        </w:rPr>
      </w:pPr>
      <w:r w:rsidRPr="001F6F69">
        <w:rPr>
          <w:sz w:val="28"/>
          <w:szCs w:val="28"/>
        </w:rPr>
        <w:t>Методы «мозговых атак» можно классифицировать по признаку наличия или отсутствия обратной связи между руководителем и участниками «мозговой атаки» в процессе решения некоторой проб</w:t>
      </w:r>
      <w:r w:rsidRPr="001F6F69">
        <w:rPr>
          <w:sz w:val="28"/>
          <w:szCs w:val="28"/>
        </w:rPr>
        <w:softHyphen/>
        <w:t xml:space="preserve">лемной ситуации. </w:t>
      </w:r>
    </w:p>
    <w:p w:rsidR="001F6F69" w:rsidRPr="001F6F69" w:rsidRDefault="001F6F69" w:rsidP="001F6F69">
      <w:pPr>
        <w:pStyle w:val="a3"/>
        <w:spacing w:after="0"/>
        <w:jc w:val="both"/>
        <w:rPr>
          <w:sz w:val="28"/>
          <w:szCs w:val="28"/>
        </w:rPr>
      </w:pPr>
      <w:r w:rsidRPr="001F6F69">
        <w:rPr>
          <w:sz w:val="28"/>
          <w:szCs w:val="28"/>
        </w:rPr>
        <w:t>Работа с методом «мозговой атаки» предполагает реализацию сле</w:t>
      </w:r>
      <w:r w:rsidRPr="001F6F69">
        <w:rPr>
          <w:sz w:val="28"/>
          <w:szCs w:val="28"/>
        </w:rPr>
        <w:softHyphen/>
        <w:t xml:space="preserve">дующих шести этапов. </w:t>
      </w:r>
    </w:p>
    <w:p w:rsidR="001F6F69" w:rsidRPr="001F6F69" w:rsidRDefault="001F6F69" w:rsidP="001F6F69">
      <w:pPr>
        <w:pStyle w:val="a3"/>
        <w:spacing w:after="0"/>
        <w:jc w:val="both"/>
        <w:rPr>
          <w:sz w:val="28"/>
          <w:szCs w:val="28"/>
        </w:rPr>
      </w:pPr>
      <w:r w:rsidRPr="001F6F69">
        <w:rPr>
          <w:rStyle w:val="a6"/>
          <w:sz w:val="28"/>
          <w:szCs w:val="28"/>
        </w:rPr>
        <w:t>Первый этап</w:t>
      </w:r>
      <w:r w:rsidRPr="001F6F69">
        <w:rPr>
          <w:sz w:val="28"/>
          <w:szCs w:val="28"/>
        </w:rPr>
        <w:t xml:space="preserve"> - формирование группы участников «мозговой атаки» (по численности и составу). Оптимальная числен</w:t>
      </w:r>
      <w:r w:rsidRPr="001F6F69">
        <w:rPr>
          <w:sz w:val="28"/>
          <w:szCs w:val="28"/>
        </w:rPr>
        <w:softHyphen/>
        <w:t xml:space="preserve">ность группы участников находится эмпирическим путем: наиболее продуктивными признаны группы в 10-15 человек. </w:t>
      </w:r>
    </w:p>
    <w:p w:rsidR="001F6F69" w:rsidRPr="001F6F69" w:rsidRDefault="001F6F69" w:rsidP="001F6F69">
      <w:pPr>
        <w:pStyle w:val="a3"/>
        <w:spacing w:after="0"/>
        <w:jc w:val="both"/>
        <w:rPr>
          <w:sz w:val="28"/>
          <w:szCs w:val="28"/>
        </w:rPr>
      </w:pPr>
      <w:r w:rsidRPr="001F6F69">
        <w:rPr>
          <w:rStyle w:val="a6"/>
          <w:sz w:val="28"/>
          <w:szCs w:val="28"/>
        </w:rPr>
        <w:t>Второй этап</w:t>
      </w:r>
      <w:r w:rsidRPr="001F6F69">
        <w:rPr>
          <w:sz w:val="28"/>
          <w:szCs w:val="28"/>
        </w:rPr>
        <w:t xml:space="preserve"> - составление проблемной записки участника мозговой атаки. Она составляется группой анализа проб</w:t>
      </w:r>
      <w:r w:rsidRPr="001F6F69">
        <w:rPr>
          <w:sz w:val="28"/>
          <w:szCs w:val="28"/>
        </w:rPr>
        <w:softHyphen/>
        <w:t>лемной ситуации и включает описание этого метода и описание проб</w:t>
      </w:r>
      <w:r w:rsidRPr="001F6F69">
        <w:rPr>
          <w:sz w:val="28"/>
          <w:szCs w:val="28"/>
        </w:rPr>
        <w:softHyphen/>
        <w:t xml:space="preserve">лемной ситуации. </w:t>
      </w:r>
    </w:p>
    <w:p w:rsidR="001F6F69" w:rsidRPr="001F6F69" w:rsidRDefault="001F6F69" w:rsidP="001F6F69">
      <w:pPr>
        <w:pStyle w:val="a3"/>
        <w:spacing w:after="0"/>
        <w:jc w:val="both"/>
        <w:rPr>
          <w:sz w:val="28"/>
          <w:szCs w:val="28"/>
        </w:rPr>
      </w:pPr>
      <w:r w:rsidRPr="001F6F69">
        <w:rPr>
          <w:rStyle w:val="a6"/>
          <w:sz w:val="28"/>
          <w:szCs w:val="28"/>
        </w:rPr>
        <w:t>Третий этап</w:t>
      </w:r>
      <w:r w:rsidRPr="001F6F69">
        <w:rPr>
          <w:sz w:val="28"/>
          <w:szCs w:val="28"/>
        </w:rPr>
        <w:t xml:space="preserve"> - генерация идей. Она начинается с того, что ведущий раскрывает содержание проблемной записки.</w:t>
      </w:r>
      <w:r w:rsidR="00AD5652" w:rsidRPr="00AD5652">
        <w:rPr>
          <w:sz w:val="28"/>
          <w:szCs w:val="28"/>
        </w:rPr>
        <w:t xml:space="preserve"> </w:t>
      </w:r>
      <w:r w:rsidRPr="001F6F69">
        <w:rPr>
          <w:sz w:val="28"/>
          <w:szCs w:val="28"/>
        </w:rPr>
        <w:t xml:space="preserve">Целесообразно вести запись высказываемых идей. </w:t>
      </w:r>
    </w:p>
    <w:p w:rsidR="001F6F69" w:rsidRPr="001F6F69" w:rsidRDefault="001F6F69" w:rsidP="001F6F69">
      <w:pPr>
        <w:pStyle w:val="a3"/>
        <w:spacing w:after="0"/>
        <w:jc w:val="both"/>
        <w:rPr>
          <w:sz w:val="28"/>
          <w:szCs w:val="28"/>
        </w:rPr>
      </w:pPr>
      <w:r w:rsidRPr="001F6F69">
        <w:rPr>
          <w:rStyle w:val="a6"/>
          <w:sz w:val="28"/>
          <w:szCs w:val="28"/>
        </w:rPr>
        <w:t>Четвертый этап</w:t>
      </w:r>
      <w:r w:rsidRPr="001F6F69">
        <w:rPr>
          <w:sz w:val="28"/>
          <w:szCs w:val="28"/>
        </w:rPr>
        <w:t xml:space="preserve"> - систематизация идей, выска</w:t>
      </w:r>
      <w:r w:rsidRPr="001F6F69">
        <w:rPr>
          <w:sz w:val="28"/>
          <w:szCs w:val="28"/>
        </w:rPr>
        <w:softHyphen/>
        <w:t>занных на этапе генерации</w:t>
      </w:r>
      <w:proofErr w:type="gramStart"/>
      <w:r w:rsidRPr="001F6F69">
        <w:rPr>
          <w:sz w:val="28"/>
          <w:szCs w:val="28"/>
        </w:rPr>
        <w:t xml:space="preserve">.. </w:t>
      </w:r>
      <w:proofErr w:type="gramEnd"/>
    </w:p>
    <w:p w:rsidR="001F6F69" w:rsidRPr="001F6F69" w:rsidRDefault="001F6F69" w:rsidP="001F6F69">
      <w:pPr>
        <w:pStyle w:val="a3"/>
        <w:spacing w:after="0"/>
        <w:jc w:val="both"/>
        <w:rPr>
          <w:sz w:val="28"/>
          <w:szCs w:val="28"/>
        </w:rPr>
      </w:pPr>
      <w:r w:rsidRPr="001F6F69">
        <w:rPr>
          <w:rStyle w:val="a6"/>
          <w:sz w:val="28"/>
          <w:szCs w:val="28"/>
        </w:rPr>
        <w:t>Пятый этап</w:t>
      </w:r>
      <w:r w:rsidRPr="001F6F69">
        <w:rPr>
          <w:sz w:val="28"/>
          <w:szCs w:val="28"/>
        </w:rPr>
        <w:t xml:space="preserve"> - </w:t>
      </w:r>
      <w:proofErr w:type="spellStart"/>
      <w:r w:rsidRPr="001F6F69">
        <w:rPr>
          <w:sz w:val="28"/>
          <w:szCs w:val="28"/>
        </w:rPr>
        <w:t>деструирование</w:t>
      </w:r>
      <w:proofErr w:type="spellEnd"/>
      <w:r w:rsidRPr="001F6F69">
        <w:rPr>
          <w:sz w:val="28"/>
          <w:szCs w:val="28"/>
        </w:rPr>
        <w:t xml:space="preserve"> (разрушение, критика) систематизированных идей (специализированная процедура оценки идей на практическую реализуемость в процессе мозговой атаки, когда каж</w:t>
      </w:r>
      <w:r w:rsidRPr="001F6F69">
        <w:rPr>
          <w:sz w:val="28"/>
          <w:szCs w:val="28"/>
        </w:rPr>
        <w:softHyphen/>
        <w:t>дая из них подвергается всесторонней критике со стороны участ</w:t>
      </w:r>
      <w:r w:rsidRPr="001F6F69">
        <w:rPr>
          <w:sz w:val="28"/>
          <w:szCs w:val="28"/>
        </w:rPr>
        <w:softHyphen/>
        <w:t xml:space="preserve">ников мозговой атаки). </w:t>
      </w:r>
    </w:p>
    <w:p w:rsidR="001F6F69" w:rsidRPr="001F6F69" w:rsidRDefault="001F6F69" w:rsidP="00AD5652">
      <w:pPr>
        <w:pStyle w:val="a3"/>
        <w:spacing w:after="0"/>
        <w:jc w:val="both"/>
        <w:rPr>
          <w:sz w:val="28"/>
          <w:szCs w:val="28"/>
        </w:rPr>
      </w:pPr>
      <w:r w:rsidRPr="001F6F69">
        <w:rPr>
          <w:rStyle w:val="a6"/>
          <w:sz w:val="28"/>
          <w:szCs w:val="28"/>
        </w:rPr>
        <w:t>Шестой этап</w:t>
      </w:r>
      <w:r w:rsidRPr="001F6F69">
        <w:rPr>
          <w:sz w:val="28"/>
          <w:szCs w:val="28"/>
        </w:rPr>
        <w:t xml:space="preserve"> - оценка критических замечаний и составление списка практически применимых идей. </w:t>
      </w:r>
    </w:p>
    <w:p w:rsidR="001F6F69" w:rsidRPr="001F6F69" w:rsidRDefault="001F6F69" w:rsidP="001F6F69">
      <w:pPr>
        <w:pStyle w:val="a3"/>
        <w:spacing w:after="0"/>
        <w:jc w:val="both"/>
        <w:rPr>
          <w:sz w:val="28"/>
          <w:szCs w:val="28"/>
        </w:rPr>
      </w:pPr>
      <w:r w:rsidRPr="001F6F69">
        <w:rPr>
          <w:sz w:val="28"/>
          <w:szCs w:val="28"/>
          <w:u w:val="single"/>
        </w:rPr>
        <w:t>Дельфийский метод</w:t>
      </w:r>
      <w:r w:rsidRPr="001F6F69">
        <w:rPr>
          <w:sz w:val="28"/>
          <w:szCs w:val="28"/>
        </w:rPr>
        <w:t>. В последние два де</w:t>
      </w:r>
      <w:r w:rsidRPr="001F6F69">
        <w:rPr>
          <w:sz w:val="28"/>
          <w:szCs w:val="28"/>
        </w:rPr>
        <w:softHyphen/>
        <w:t xml:space="preserve">сятилетия созданы отдельные методики, позволяющие в определенной мере организовать статистическую </w:t>
      </w:r>
      <w:r w:rsidRPr="001F6F69">
        <w:rPr>
          <w:sz w:val="28"/>
          <w:szCs w:val="28"/>
        </w:rPr>
        <w:lastRenderedPageBreak/>
        <w:t>обработку мнений экспертов-специалистов и достигнуть более или менее согласованного их мне</w:t>
      </w:r>
      <w:r w:rsidRPr="001F6F69">
        <w:rPr>
          <w:sz w:val="28"/>
          <w:szCs w:val="28"/>
        </w:rPr>
        <w:softHyphen/>
        <w:t>ния. Метод «</w:t>
      </w:r>
      <w:proofErr w:type="spellStart"/>
      <w:r w:rsidRPr="001F6F69">
        <w:rPr>
          <w:sz w:val="28"/>
          <w:szCs w:val="28"/>
        </w:rPr>
        <w:t>Дельфи</w:t>
      </w:r>
      <w:proofErr w:type="spellEnd"/>
      <w:r w:rsidRPr="001F6F69">
        <w:rPr>
          <w:sz w:val="28"/>
          <w:szCs w:val="28"/>
        </w:rPr>
        <w:t xml:space="preserve">» - один из наиболее распространенных методов экспертной оценки будущего, т.е. экспертного прогнозирования. </w:t>
      </w:r>
    </w:p>
    <w:p w:rsidR="001F6F69" w:rsidRPr="001F6F69" w:rsidRDefault="001F6F69" w:rsidP="001F6F69">
      <w:pPr>
        <w:pStyle w:val="a3"/>
        <w:spacing w:after="0"/>
        <w:jc w:val="both"/>
        <w:rPr>
          <w:sz w:val="28"/>
          <w:szCs w:val="28"/>
        </w:rPr>
      </w:pPr>
      <w:r w:rsidRPr="001F6F69">
        <w:rPr>
          <w:sz w:val="28"/>
          <w:szCs w:val="28"/>
        </w:rPr>
        <w:t>Метод «</w:t>
      </w:r>
      <w:proofErr w:type="spellStart"/>
      <w:r w:rsidRPr="001F6F69">
        <w:rPr>
          <w:sz w:val="28"/>
          <w:szCs w:val="28"/>
        </w:rPr>
        <w:t>Дельфи</w:t>
      </w:r>
      <w:proofErr w:type="spellEnd"/>
      <w:r w:rsidRPr="001F6F69">
        <w:rPr>
          <w:sz w:val="28"/>
          <w:szCs w:val="28"/>
        </w:rPr>
        <w:t xml:space="preserve">» построен на следующем принципе: в неточных науках мнения экспертов и субъективные суждения в силу необходимости должны заменить точные законы причинности, отражаемые естественными науками. </w:t>
      </w:r>
    </w:p>
    <w:p w:rsidR="00AD5652" w:rsidRPr="001F6F69" w:rsidRDefault="001F6F69" w:rsidP="00AD5652">
      <w:pPr>
        <w:pStyle w:val="a3"/>
        <w:spacing w:after="0"/>
        <w:jc w:val="both"/>
        <w:rPr>
          <w:sz w:val="28"/>
          <w:szCs w:val="28"/>
        </w:rPr>
      </w:pPr>
      <w:r w:rsidRPr="001F6F69">
        <w:rPr>
          <w:sz w:val="28"/>
          <w:szCs w:val="28"/>
        </w:rPr>
        <w:t>Метод «</w:t>
      </w:r>
      <w:proofErr w:type="spellStart"/>
      <w:r w:rsidRPr="001F6F69">
        <w:rPr>
          <w:sz w:val="28"/>
          <w:szCs w:val="28"/>
        </w:rPr>
        <w:t>Дельфи</w:t>
      </w:r>
      <w:proofErr w:type="spellEnd"/>
      <w:r w:rsidRPr="001F6F69">
        <w:rPr>
          <w:sz w:val="28"/>
          <w:szCs w:val="28"/>
        </w:rPr>
        <w:t>» позволяет обобщать мнения отдельных экспер</w:t>
      </w:r>
      <w:r w:rsidRPr="001F6F69">
        <w:rPr>
          <w:sz w:val="28"/>
          <w:szCs w:val="28"/>
        </w:rPr>
        <w:softHyphen/>
        <w:t xml:space="preserve">тов в согласованное групповое мнение. </w:t>
      </w:r>
    </w:p>
    <w:p w:rsidR="001F6F69" w:rsidRPr="001F6F69" w:rsidRDefault="001F6F69" w:rsidP="00AD5652">
      <w:pPr>
        <w:pStyle w:val="a3"/>
        <w:spacing w:after="0"/>
        <w:ind w:firstLine="708"/>
        <w:jc w:val="both"/>
        <w:rPr>
          <w:sz w:val="28"/>
          <w:szCs w:val="28"/>
        </w:rPr>
      </w:pPr>
      <w:proofErr w:type="gramStart"/>
      <w:r w:rsidRPr="001F6F69">
        <w:rPr>
          <w:sz w:val="28"/>
          <w:szCs w:val="28"/>
        </w:rPr>
        <w:t>При введении перекрестной корреляции значения каждого собы</w:t>
      </w:r>
      <w:r w:rsidRPr="001F6F69">
        <w:rPr>
          <w:sz w:val="28"/>
          <w:szCs w:val="28"/>
        </w:rPr>
        <w:softHyphen/>
        <w:t>тия за счет введенных определенных связей будут изменяться либо в положительную, либо в отрицательную сторону, корректируя тем самым вероятности рассматриваемых событий.</w:t>
      </w:r>
      <w:proofErr w:type="gramEnd"/>
      <w:r w:rsidRPr="001F6F69">
        <w:rPr>
          <w:sz w:val="28"/>
          <w:szCs w:val="28"/>
        </w:rPr>
        <w:t xml:space="preserve"> С целью будущего со</w:t>
      </w:r>
      <w:r w:rsidRPr="001F6F69">
        <w:rPr>
          <w:sz w:val="28"/>
          <w:szCs w:val="28"/>
        </w:rPr>
        <w:softHyphen/>
        <w:t xml:space="preserve">ответствия модели реальным условиям в модель могут быть введены элементы случайности. </w:t>
      </w:r>
    </w:p>
    <w:p w:rsidR="001F6F69" w:rsidRPr="001F6F69" w:rsidRDefault="001F6F69" w:rsidP="001D21D9">
      <w:pPr>
        <w:pStyle w:val="a3"/>
        <w:spacing w:after="0"/>
        <w:ind w:firstLine="708"/>
        <w:jc w:val="both"/>
        <w:rPr>
          <w:sz w:val="28"/>
          <w:szCs w:val="28"/>
        </w:rPr>
      </w:pPr>
      <w:r w:rsidRPr="001F6F69">
        <w:rPr>
          <w:sz w:val="28"/>
          <w:szCs w:val="28"/>
        </w:rPr>
        <w:t>Сущность методов экспертных оценок для разра</w:t>
      </w:r>
      <w:r w:rsidRPr="001F6F69">
        <w:rPr>
          <w:sz w:val="28"/>
          <w:szCs w:val="28"/>
        </w:rPr>
        <w:softHyphen/>
        <w:t>ботки прогнозов состоит в определении согласованности мнений экспертов по перспективным направлениям развития объекта прог</w:t>
      </w:r>
      <w:r w:rsidRPr="001F6F69">
        <w:rPr>
          <w:sz w:val="28"/>
          <w:szCs w:val="28"/>
        </w:rPr>
        <w:softHyphen/>
        <w:t xml:space="preserve">нозирования, сформулированным ранее отдельными специалистами, а также в оценке аспектов развития объекта, которая не может быть определена другими методами (например, аналитическим расчетом, экспериментом и т.д.). </w:t>
      </w:r>
    </w:p>
    <w:p w:rsidR="001F6F69" w:rsidRPr="001F6F69" w:rsidRDefault="001F6F69" w:rsidP="001F6F69">
      <w:pPr>
        <w:pStyle w:val="a3"/>
        <w:spacing w:after="0"/>
        <w:jc w:val="both"/>
        <w:rPr>
          <w:sz w:val="28"/>
          <w:szCs w:val="28"/>
        </w:rPr>
      </w:pPr>
      <w:r w:rsidRPr="001F6F69">
        <w:rPr>
          <w:sz w:val="28"/>
          <w:szCs w:val="28"/>
        </w:rPr>
        <w:t>Содержание методов экспертных оценок заключает</w:t>
      </w:r>
      <w:r w:rsidRPr="001F6F69">
        <w:rPr>
          <w:sz w:val="28"/>
          <w:szCs w:val="28"/>
        </w:rPr>
        <w:softHyphen/>
        <w:t>ся в следующем</w:t>
      </w:r>
      <w:r w:rsidR="007372BE" w:rsidRPr="007372BE">
        <w:rPr>
          <w:sz w:val="28"/>
          <w:szCs w:val="28"/>
        </w:rPr>
        <w:t>.</w:t>
      </w:r>
      <w:r w:rsidRPr="001F6F69">
        <w:rPr>
          <w:sz w:val="28"/>
          <w:szCs w:val="28"/>
        </w:rPr>
        <w:t xml:space="preserve"> </w:t>
      </w:r>
    </w:p>
    <w:p w:rsidR="001F6F69" w:rsidRPr="001F6F69" w:rsidRDefault="001F6F69" w:rsidP="001F6F69">
      <w:pPr>
        <w:pStyle w:val="a3"/>
        <w:spacing w:after="0"/>
        <w:jc w:val="both"/>
        <w:rPr>
          <w:sz w:val="28"/>
          <w:szCs w:val="28"/>
        </w:rPr>
      </w:pPr>
      <w:r w:rsidRPr="001F6F69">
        <w:rPr>
          <w:sz w:val="28"/>
          <w:szCs w:val="28"/>
        </w:rPr>
        <w:t>I. Создание групп. Для организации проведения экспертных оценок создаются рабочие группы, в функции которых входят проведение опроса, обработка материалов и анализ результатов коллективной экспертной оценки. Рабочая группа назначает экспертов, которые дают ответы на поставленные вопросы, касающиеся перспектив раз</w:t>
      </w:r>
      <w:r w:rsidRPr="001F6F69">
        <w:rPr>
          <w:sz w:val="28"/>
          <w:szCs w:val="28"/>
        </w:rPr>
        <w:softHyphen/>
        <w:t>вития данной отрасли. Количество экспертов, привлекаемых для раз</w:t>
      </w:r>
      <w:r w:rsidRPr="001F6F69">
        <w:rPr>
          <w:sz w:val="28"/>
          <w:szCs w:val="28"/>
        </w:rPr>
        <w:softHyphen/>
        <w:t>работки прогноза, может колебаться от 10 до 150 человек, в зави</w:t>
      </w:r>
      <w:r w:rsidRPr="001F6F69">
        <w:rPr>
          <w:sz w:val="28"/>
          <w:szCs w:val="28"/>
        </w:rPr>
        <w:softHyphen/>
        <w:t xml:space="preserve">симости от сложности объекта. </w:t>
      </w:r>
    </w:p>
    <w:p w:rsidR="001F6F69" w:rsidRPr="001F6F69" w:rsidRDefault="001F6F69" w:rsidP="001F6F69">
      <w:pPr>
        <w:pStyle w:val="a3"/>
        <w:spacing w:after="0"/>
        <w:jc w:val="both"/>
        <w:rPr>
          <w:sz w:val="28"/>
          <w:szCs w:val="28"/>
        </w:rPr>
      </w:pPr>
      <w:r w:rsidRPr="001F6F69">
        <w:rPr>
          <w:sz w:val="28"/>
          <w:szCs w:val="28"/>
        </w:rPr>
        <w:t>II. Формулирование глобальной цели системы. Перед тем, как организовать опрос экспертов, не</w:t>
      </w:r>
      <w:r w:rsidRPr="001F6F69">
        <w:rPr>
          <w:sz w:val="28"/>
          <w:szCs w:val="28"/>
        </w:rPr>
        <w:softHyphen/>
        <w:t>обходимо уточнить основные направления развития объекта, а также составить матрицу, отражающую генеральную цель, подцели и сред</w:t>
      </w:r>
      <w:r w:rsidRPr="001F6F69">
        <w:rPr>
          <w:sz w:val="28"/>
          <w:szCs w:val="28"/>
        </w:rPr>
        <w:softHyphen/>
        <w:t>ства их достижения. При этом в ходе предварительного анализа совместно с группой специалистов определяются наиболее важные цели и подцели для решения поставленной задачи. Под средствами достижения цели понимаются направления научных исследований и разработок, результаты которых могут быть использованы для дости</w:t>
      </w:r>
      <w:r w:rsidRPr="001F6F69">
        <w:rPr>
          <w:sz w:val="28"/>
          <w:szCs w:val="28"/>
        </w:rPr>
        <w:softHyphen/>
        <w:t>жения цели. При этом направления научных исследований и разрабо</w:t>
      </w:r>
      <w:r w:rsidRPr="001F6F69">
        <w:rPr>
          <w:sz w:val="28"/>
          <w:szCs w:val="28"/>
        </w:rPr>
        <w:softHyphen/>
        <w:t xml:space="preserve">ток не должны пересекаться друг с другом. </w:t>
      </w:r>
    </w:p>
    <w:p w:rsidR="001F6F69" w:rsidRPr="001F6F69" w:rsidRDefault="001F6F69" w:rsidP="001F6F69">
      <w:pPr>
        <w:pStyle w:val="a3"/>
        <w:spacing w:after="0"/>
        <w:jc w:val="both"/>
        <w:rPr>
          <w:sz w:val="28"/>
          <w:szCs w:val="28"/>
        </w:rPr>
      </w:pPr>
      <w:r w:rsidRPr="001F6F69">
        <w:rPr>
          <w:sz w:val="28"/>
          <w:szCs w:val="28"/>
        </w:rPr>
        <w:t>III. Разработка анкеты. Заключается в раз</w:t>
      </w:r>
      <w:r w:rsidRPr="001F6F69">
        <w:rPr>
          <w:sz w:val="28"/>
          <w:szCs w:val="28"/>
        </w:rPr>
        <w:softHyphen/>
        <w:t>работке вопросов, которые будут предложены экспертам. Форма воп</w:t>
      </w:r>
      <w:r w:rsidRPr="001F6F69">
        <w:rPr>
          <w:sz w:val="28"/>
          <w:szCs w:val="28"/>
        </w:rPr>
        <w:softHyphen/>
        <w:t>роса может быть разработана в виде таблиц, но содержание их долж</w:t>
      </w:r>
      <w:r w:rsidRPr="001F6F69">
        <w:rPr>
          <w:sz w:val="28"/>
          <w:szCs w:val="28"/>
        </w:rPr>
        <w:softHyphen/>
        <w:t>но определяться спецификой прогнозируемого объекта или отрасли. При этом вопросы должны быть составлены по определенной структур</w:t>
      </w:r>
      <w:r w:rsidRPr="001F6F69">
        <w:rPr>
          <w:sz w:val="28"/>
          <w:szCs w:val="28"/>
        </w:rPr>
        <w:softHyphen/>
        <w:t xml:space="preserve">но-иерархической схеме, т.е. от широких вопросов </w:t>
      </w:r>
      <w:proofErr w:type="gramStart"/>
      <w:r w:rsidRPr="001F6F69">
        <w:rPr>
          <w:sz w:val="28"/>
          <w:szCs w:val="28"/>
        </w:rPr>
        <w:t>к</w:t>
      </w:r>
      <w:proofErr w:type="gramEnd"/>
      <w:r w:rsidRPr="001F6F69">
        <w:rPr>
          <w:sz w:val="28"/>
          <w:szCs w:val="28"/>
        </w:rPr>
        <w:t xml:space="preserve"> узким, от сложных к простым. </w:t>
      </w:r>
    </w:p>
    <w:p w:rsidR="001F6F69" w:rsidRPr="001F6F69" w:rsidRDefault="001F6F69" w:rsidP="001F6F69">
      <w:pPr>
        <w:pStyle w:val="a3"/>
        <w:spacing w:after="0"/>
        <w:jc w:val="both"/>
        <w:rPr>
          <w:sz w:val="28"/>
          <w:szCs w:val="28"/>
        </w:rPr>
      </w:pPr>
      <w:r w:rsidRPr="001F6F69">
        <w:rPr>
          <w:sz w:val="28"/>
          <w:szCs w:val="28"/>
        </w:rPr>
        <w:lastRenderedPageBreak/>
        <w:t>При проведении опроса экспертов необходимо обес</w:t>
      </w:r>
      <w:r w:rsidRPr="001F6F69">
        <w:rPr>
          <w:sz w:val="28"/>
          <w:szCs w:val="28"/>
        </w:rPr>
        <w:softHyphen/>
        <w:t>печить однозначность понимания отдельных вопросов, а также неза</w:t>
      </w:r>
      <w:r w:rsidRPr="001F6F69">
        <w:rPr>
          <w:sz w:val="28"/>
          <w:szCs w:val="28"/>
        </w:rPr>
        <w:softHyphen/>
        <w:t xml:space="preserve">висимость суждений экспертов. </w:t>
      </w:r>
    </w:p>
    <w:p w:rsidR="001F6F69" w:rsidRPr="001F6F69" w:rsidRDefault="001F6F69" w:rsidP="001F6F69">
      <w:pPr>
        <w:pStyle w:val="a3"/>
        <w:spacing w:after="0"/>
        <w:jc w:val="both"/>
        <w:rPr>
          <w:sz w:val="28"/>
          <w:szCs w:val="28"/>
        </w:rPr>
      </w:pPr>
      <w:r w:rsidRPr="001F6F69">
        <w:rPr>
          <w:sz w:val="28"/>
          <w:szCs w:val="28"/>
        </w:rPr>
        <w:t>IV. Расчёт экспертных оценок. Необходимо провести обработку материалов экс</w:t>
      </w:r>
      <w:r w:rsidRPr="001F6F69">
        <w:rPr>
          <w:sz w:val="28"/>
          <w:szCs w:val="28"/>
        </w:rPr>
        <w:softHyphen/>
        <w:t>пертных оценок, которые характеризуют обобщенное мнение и сте</w:t>
      </w:r>
      <w:r w:rsidRPr="001F6F69">
        <w:rPr>
          <w:sz w:val="28"/>
          <w:szCs w:val="28"/>
        </w:rPr>
        <w:softHyphen/>
        <w:t xml:space="preserve">пень согласованности индивидуальных оценок экспертов. Обработка данных оценок экспертов служит исходным материалом для синтеза прогнозных гипотез и вариантов развития отрасли. </w:t>
      </w:r>
    </w:p>
    <w:p w:rsidR="001F6F69" w:rsidRPr="001F6F69" w:rsidRDefault="001F6F69" w:rsidP="001F6F69">
      <w:pPr>
        <w:pStyle w:val="a3"/>
        <w:spacing w:after="0"/>
        <w:jc w:val="both"/>
        <w:rPr>
          <w:sz w:val="28"/>
          <w:szCs w:val="28"/>
        </w:rPr>
      </w:pPr>
      <w:r w:rsidRPr="001F6F69">
        <w:rPr>
          <w:sz w:val="28"/>
          <w:szCs w:val="28"/>
        </w:rPr>
        <w:t xml:space="preserve">Окончательная количественная оценка определяется с помощью четырех основных методов экспертных оценок и множества их разновидностей: </w:t>
      </w:r>
    </w:p>
    <w:p w:rsidR="001F6F69" w:rsidRPr="001F6F69" w:rsidRDefault="001F6F69" w:rsidP="001F6F69">
      <w:pPr>
        <w:pStyle w:val="a3"/>
        <w:spacing w:after="0"/>
        <w:jc w:val="both"/>
        <w:rPr>
          <w:sz w:val="28"/>
          <w:szCs w:val="28"/>
        </w:rPr>
      </w:pPr>
      <w:r w:rsidRPr="001F6F69">
        <w:rPr>
          <w:sz w:val="28"/>
          <w:szCs w:val="28"/>
        </w:rPr>
        <w:t xml:space="preserve">1)метод простой </w:t>
      </w:r>
      <w:proofErr w:type="spellStart"/>
      <w:r w:rsidRPr="001F6F69">
        <w:rPr>
          <w:sz w:val="28"/>
          <w:szCs w:val="28"/>
        </w:rPr>
        <w:t>ранжировки</w:t>
      </w:r>
      <w:proofErr w:type="spellEnd"/>
      <w:r w:rsidRPr="001F6F69">
        <w:rPr>
          <w:sz w:val="28"/>
          <w:szCs w:val="28"/>
        </w:rPr>
        <w:t xml:space="preserve"> (или метод предпочтения); </w:t>
      </w:r>
    </w:p>
    <w:p w:rsidR="001F6F69" w:rsidRPr="001F6F69" w:rsidRDefault="001F6F69" w:rsidP="001F6F69">
      <w:pPr>
        <w:pStyle w:val="a3"/>
        <w:spacing w:after="0"/>
        <w:jc w:val="both"/>
        <w:rPr>
          <w:sz w:val="28"/>
          <w:szCs w:val="28"/>
        </w:rPr>
      </w:pPr>
      <w:r w:rsidRPr="001F6F69">
        <w:rPr>
          <w:sz w:val="28"/>
          <w:szCs w:val="28"/>
        </w:rPr>
        <w:t xml:space="preserve">2)метод задания весовых коэффициентов; </w:t>
      </w:r>
    </w:p>
    <w:p w:rsidR="001F6F69" w:rsidRPr="001F6F69" w:rsidRDefault="001F6F69" w:rsidP="001F6F69">
      <w:pPr>
        <w:pStyle w:val="a3"/>
        <w:spacing w:after="0"/>
        <w:jc w:val="both"/>
        <w:rPr>
          <w:sz w:val="28"/>
          <w:szCs w:val="28"/>
        </w:rPr>
      </w:pPr>
      <w:r w:rsidRPr="001F6F69">
        <w:rPr>
          <w:sz w:val="28"/>
          <w:szCs w:val="28"/>
        </w:rPr>
        <w:t xml:space="preserve">3)метод парных сравнений; </w:t>
      </w:r>
    </w:p>
    <w:p w:rsidR="001F6F69" w:rsidRPr="001F6F69" w:rsidRDefault="001F6F69" w:rsidP="001F6F69">
      <w:pPr>
        <w:pStyle w:val="a3"/>
        <w:spacing w:after="0"/>
        <w:jc w:val="both"/>
        <w:rPr>
          <w:sz w:val="28"/>
          <w:szCs w:val="28"/>
        </w:rPr>
      </w:pPr>
      <w:r w:rsidRPr="001F6F69">
        <w:rPr>
          <w:sz w:val="28"/>
          <w:szCs w:val="28"/>
        </w:rPr>
        <w:t xml:space="preserve">4)метод последовательных сравнений. </w:t>
      </w:r>
    </w:p>
    <w:p w:rsidR="001F6F69" w:rsidRPr="007372BE" w:rsidRDefault="001F6F69" w:rsidP="001F6F69">
      <w:pPr>
        <w:pStyle w:val="a3"/>
        <w:spacing w:after="0"/>
        <w:jc w:val="both"/>
        <w:rPr>
          <w:sz w:val="28"/>
          <w:szCs w:val="28"/>
        </w:rPr>
      </w:pPr>
      <w:r w:rsidRPr="001F6F69">
        <w:rPr>
          <w:sz w:val="28"/>
          <w:szCs w:val="28"/>
          <w:u w:val="single"/>
        </w:rPr>
        <w:t xml:space="preserve">Метод простой </w:t>
      </w:r>
      <w:proofErr w:type="spellStart"/>
      <w:r w:rsidRPr="001F6F69">
        <w:rPr>
          <w:sz w:val="28"/>
          <w:szCs w:val="28"/>
          <w:u w:val="single"/>
        </w:rPr>
        <w:t>ранжировки</w:t>
      </w:r>
      <w:proofErr w:type="spellEnd"/>
      <w:r w:rsidRPr="001F6F69">
        <w:rPr>
          <w:sz w:val="28"/>
          <w:szCs w:val="28"/>
        </w:rPr>
        <w:t xml:space="preserve"> заключается в том, что каждого эксперта просят расположить признаки в порядке предпочтения. Цифрой один обозначается наиболее важный признак, цифрой два – следующий за ним по важности и т.д. полученные данные сводятся в следующую таблицу. </w:t>
      </w:r>
    </w:p>
    <w:p w:rsidR="00AD5652" w:rsidRPr="007372BE" w:rsidRDefault="00AD5652" w:rsidP="001F6F69">
      <w:pPr>
        <w:pStyle w:val="a3"/>
        <w:spacing w:after="0"/>
        <w:jc w:val="both"/>
        <w:rPr>
          <w:sz w:val="28"/>
          <w:szCs w:val="28"/>
        </w:rPr>
      </w:pPr>
    </w:p>
    <w:p w:rsidR="001F6F69" w:rsidRPr="007372BE" w:rsidRDefault="001F6F69" w:rsidP="001F6F69">
      <w:pPr>
        <w:pStyle w:val="a3"/>
        <w:spacing w:after="0"/>
        <w:jc w:val="both"/>
        <w:rPr>
          <w:sz w:val="28"/>
          <w:szCs w:val="28"/>
        </w:rPr>
      </w:pPr>
      <w:r w:rsidRPr="001F6F69">
        <w:rPr>
          <w:sz w:val="28"/>
          <w:szCs w:val="28"/>
        </w:rPr>
        <w:t xml:space="preserve">Таблица 2.1 Экспертные оценки признаков (направлений исследований) </w:t>
      </w:r>
    </w:p>
    <w:p w:rsidR="00AD5652" w:rsidRPr="007372BE" w:rsidRDefault="00AD5652" w:rsidP="00AD5652">
      <w:pPr>
        <w:pStyle w:val="a3"/>
        <w:spacing w:after="0"/>
        <w:jc w:val="center"/>
        <w:rPr>
          <w:sz w:val="28"/>
          <w:szCs w:val="28"/>
        </w:rPr>
      </w:pPr>
    </w:p>
    <w:p w:rsidR="001F6F69" w:rsidRDefault="001F6F69" w:rsidP="001F6F69">
      <w:pPr>
        <w:pStyle w:val="a3"/>
        <w:spacing w:after="0"/>
        <w:jc w:val="both"/>
        <w:rPr>
          <w:sz w:val="28"/>
          <w:szCs w:val="28"/>
          <w:lang w:val="en-US"/>
        </w:rPr>
      </w:pPr>
      <w:r w:rsidRPr="001F6F69">
        <w:rPr>
          <w:noProof/>
          <w:sz w:val="28"/>
          <w:szCs w:val="28"/>
        </w:rPr>
        <w:drawing>
          <wp:inline distT="0" distB="0" distL="0" distR="0">
            <wp:extent cx="5010150" cy="2292144"/>
            <wp:effectExtent l="19050" t="0" r="0" b="0"/>
            <wp:docPr id="1" name="Рисунок 1" descr="http://i3.rae.ru/10/image002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3.rae.ru/10/image002t.gif"/>
                    <pic:cNvPicPr>
                      <a:picLocks noChangeAspect="1" noChangeArrowheads="1"/>
                    </pic:cNvPicPr>
                  </pic:nvPicPr>
                  <pic:blipFill>
                    <a:blip r:embed="rId4" cstate="print"/>
                    <a:srcRect/>
                    <a:stretch>
                      <a:fillRect/>
                    </a:stretch>
                  </pic:blipFill>
                  <pic:spPr bwMode="auto">
                    <a:xfrm>
                      <a:off x="0" y="0"/>
                      <a:ext cx="5010150" cy="2292144"/>
                    </a:xfrm>
                    <a:prstGeom prst="rect">
                      <a:avLst/>
                    </a:prstGeom>
                    <a:noFill/>
                    <a:ln w="9525">
                      <a:noFill/>
                      <a:miter lim="800000"/>
                      <a:headEnd/>
                      <a:tailEnd/>
                    </a:ln>
                  </pic:spPr>
                </pic:pic>
              </a:graphicData>
            </a:graphic>
          </wp:inline>
        </w:drawing>
      </w:r>
    </w:p>
    <w:p w:rsidR="00AD5652" w:rsidRPr="00AD5652" w:rsidRDefault="00AD5652" w:rsidP="001F6F69">
      <w:pPr>
        <w:pStyle w:val="a3"/>
        <w:spacing w:after="0"/>
        <w:jc w:val="both"/>
        <w:rPr>
          <w:sz w:val="28"/>
          <w:szCs w:val="28"/>
          <w:lang w:val="en-US"/>
        </w:rPr>
      </w:pPr>
    </w:p>
    <w:p w:rsidR="001F6F69" w:rsidRPr="001F6F69" w:rsidRDefault="001F6F69" w:rsidP="001F6F69">
      <w:pPr>
        <w:pStyle w:val="a3"/>
        <w:spacing w:after="0"/>
        <w:jc w:val="both"/>
        <w:rPr>
          <w:sz w:val="28"/>
          <w:szCs w:val="28"/>
        </w:rPr>
      </w:pPr>
      <w:r w:rsidRPr="001F6F69">
        <w:rPr>
          <w:noProof/>
          <w:sz w:val="28"/>
          <w:szCs w:val="28"/>
        </w:rPr>
        <w:drawing>
          <wp:inline distT="0" distB="0" distL="0" distR="0">
            <wp:extent cx="219075" cy="219075"/>
            <wp:effectExtent l="0" t="0" r="9525" b="0"/>
            <wp:docPr id="2" name="Рисунок 2" descr="http://i3.rae.ru/10/image0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3.rae.ru/10/image057.gif"/>
                    <pic:cNvPicPr>
                      <a:picLocks noChangeAspect="1" noChangeArrowheads="1"/>
                    </pic:cNvPicPr>
                  </pic:nvPicPr>
                  <pic:blipFill>
                    <a:blip r:embed="rId5" cstate="print"/>
                    <a:srcRect/>
                    <a:stretch>
                      <a:fillRect/>
                    </a:stretch>
                  </pic:blipFill>
                  <pic:spPr bwMode="auto">
                    <a:xfrm>
                      <a:off x="0" y="0"/>
                      <a:ext cx="219075" cy="219075"/>
                    </a:xfrm>
                    <a:prstGeom prst="rect">
                      <a:avLst/>
                    </a:prstGeom>
                    <a:noFill/>
                    <a:ln w="9525">
                      <a:noFill/>
                      <a:miter lim="800000"/>
                      <a:headEnd/>
                      <a:tailEnd/>
                    </a:ln>
                  </pic:spPr>
                </pic:pic>
              </a:graphicData>
            </a:graphic>
          </wp:inline>
        </w:drawing>
      </w:r>
      <w:r w:rsidRPr="001F6F69">
        <w:rPr>
          <w:sz w:val="28"/>
          <w:szCs w:val="28"/>
        </w:rPr>
        <w:t xml:space="preserve">- порядок предпочтения данного признака перед другими. </w:t>
      </w:r>
    </w:p>
    <w:p w:rsidR="001F6F69" w:rsidRPr="001F6F69" w:rsidRDefault="001F6F69" w:rsidP="001F6F69">
      <w:pPr>
        <w:pStyle w:val="a3"/>
        <w:spacing w:after="0"/>
        <w:jc w:val="both"/>
        <w:rPr>
          <w:sz w:val="28"/>
          <w:szCs w:val="28"/>
        </w:rPr>
      </w:pPr>
      <w:r w:rsidRPr="001F6F69">
        <w:rPr>
          <w:sz w:val="28"/>
          <w:szCs w:val="28"/>
        </w:rPr>
        <w:t xml:space="preserve">Затем с помощью методов математической статистики получают обобщенное мнение экспертов. Определяется средний ранг, среднее статистическое значение </w:t>
      </w:r>
      <w:proofErr w:type="spellStart"/>
      <w:r w:rsidRPr="001F6F69">
        <w:rPr>
          <w:sz w:val="28"/>
          <w:szCs w:val="28"/>
        </w:rPr>
        <w:t>S</w:t>
      </w:r>
      <w:r w:rsidRPr="001F6F69">
        <w:rPr>
          <w:sz w:val="28"/>
          <w:szCs w:val="28"/>
          <w:vertAlign w:val="subscript"/>
        </w:rPr>
        <w:t>j</w:t>
      </w:r>
      <w:proofErr w:type="spellEnd"/>
      <w:r w:rsidRPr="001F6F69">
        <w:rPr>
          <w:sz w:val="28"/>
          <w:szCs w:val="28"/>
          <w:vertAlign w:val="subscript"/>
        </w:rPr>
        <w:t xml:space="preserve"> </w:t>
      </w:r>
      <w:r w:rsidRPr="001F6F69">
        <w:rPr>
          <w:sz w:val="28"/>
          <w:szCs w:val="28"/>
        </w:rPr>
        <w:t xml:space="preserve">j-го признака: </w:t>
      </w:r>
    </w:p>
    <w:p w:rsidR="00963E6D" w:rsidRDefault="00963E6D" w:rsidP="00963E6D">
      <w:pPr>
        <w:pStyle w:val="MTDisplayEquation"/>
      </w:pPr>
      <w:r>
        <w:tab/>
      </w:r>
      <w:r w:rsidRPr="00963E6D">
        <w:rPr>
          <w:position w:val="-32"/>
        </w:rPr>
        <w:object w:dxaOrig="110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75pt;height:79.5pt" o:ole="">
            <v:imagedata r:id="rId6" o:title=""/>
          </v:shape>
          <o:OLEObject Type="Embed" ProgID="Equation.DSMT4" ShapeID="_x0000_i1025" DrawAspect="Content" ObjectID="_1503324274" r:id="rId7"/>
        </w:object>
      </w:r>
    </w:p>
    <w:p w:rsidR="001F6F69" w:rsidRPr="001F6F69" w:rsidRDefault="001F6F69" w:rsidP="001F6F69">
      <w:pPr>
        <w:pStyle w:val="a3"/>
        <w:spacing w:after="0"/>
        <w:jc w:val="both"/>
        <w:rPr>
          <w:sz w:val="28"/>
          <w:szCs w:val="28"/>
        </w:rPr>
      </w:pPr>
      <w:r w:rsidRPr="001F6F69">
        <w:rPr>
          <w:sz w:val="28"/>
          <w:szCs w:val="28"/>
        </w:rPr>
        <w:t xml:space="preserve">где </w:t>
      </w:r>
      <w:proofErr w:type="spellStart"/>
      <w:r w:rsidRPr="001F6F69">
        <w:rPr>
          <w:sz w:val="28"/>
          <w:szCs w:val="28"/>
        </w:rPr>
        <w:t>m</w:t>
      </w:r>
      <w:r w:rsidRPr="001F6F69">
        <w:rPr>
          <w:sz w:val="28"/>
          <w:szCs w:val="28"/>
          <w:vertAlign w:val="subscript"/>
        </w:rPr>
        <w:t>kj</w:t>
      </w:r>
      <w:proofErr w:type="spellEnd"/>
      <w:r w:rsidRPr="001F6F69">
        <w:rPr>
          <w:sz w:val="28"/>
          <w:szCs w:val="28"/>
          <w:vertAlign w:val="subscript"/>
        </w:rPr>
        <w:t xml:space="preserve"> </w:t>
      </w:r>
      <w:r w:rsidRPr="001F6F69">
        <w:rPr>
          <w:sz w:val="28"/>
          <w:szCs w:val="28"/>
        </w:rPr>
        <w:t xml:space="preserve">- количество экспертов, оценивающих </w:t>
      </w:r>
      <w:proofErr w:type="spellStart"/>
      <w:r w:rsidRPr="001F6F69">
        <w:rPr>
          <w:sz w:val="28"/>
          <w:szCs w:val="28"/>
        </w:rPr>
        <w:t>j-й</w:t>
      </w:r>
      <w:proofErr w:type="spellEnd"/>
      <w:r w:rsidRPr="001F6F69">
        <w:rPr>
          <w:sz w:val="28"/>
          <w:szCs w:val="28"/>
        </w:rPr>
        <w:t xml:space="preserve"> признак (</w:t>
      </w:r>
      <w:proofErr w:type="spellStart"/>
      <w:r w:rsidRPr="001F6F69">
        <w:rPr>
          <w:sz w:val="28"/>
          <w:szCs w:val="28"/>
        </w:rPr>
        <w:t>m</w:t>
      </w:r>
      <w:r w:rsidRPr="001F6F69">
        <w:rPr>
          <w:sz w:val="28"/>
          <w:szCs w:val="28"/>
          <w:vertAlign w:val="subscript"/>
        </w:rPr>
        <w:t>k</w:t>
      </w:r>
      <w:proofErr w:type="spellEnd"/>
      <w:r w:rsidRPr="001F6F69">
        <w:rPr>
          <w:sz w:val="28"/>
          <w:szCs w:val="28"/>
          <w:vertAlign w:val="subscript"/>
        </w:rPr>
        <w:t xml:space="preserve"> </w:t>
      </w:r>
      <w:r w:rsidRPr="001F6F69">
        <w:rPr>
          <w:noProof/>
          <w:sz w:val="28"/>
          <w:szCs w:val="28"/>
          <w:vertAlign w:val="subscript"/>
        </w:rPr>
        <w:drawing>
          <wp:inline distT="0" distB="0" distL="0" distR="0">
            <wp:extent cx="123825" cy="152400"/>
            <wp:effectExtent l="19050" t="0" r="9525" b="0"/>
            <wp:docPr id="4" name="Рисунок 4" descr="http://i3.rae.ru/10/image0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3.rae.ru/10/image061.gif"/>
                    <pic:cNvPicPr>
                      <a:picLocks noChangeAspect="1" noChangeArrowheads="1"/>
                    </pic:cNvPicPr>
                  </pic:nvPicPr>
                  <pic:blipFill>
                    <a:blip r:embed="rId8" cstate="print"/>
                    <a:srcRect/>
                    <a:stretch>
                      <a:fillRect/>
                    </a:stretch>
                  </pic:blipFill>
                  <pic:spPr bwMode="auto">
                    <a:xfrm>
                      <a:off x="0" y="0"/>
                      <a:ext cx="123825" cy="152400"/>
                    </a:xfrm>
                    <a:prstGeom prst="rect">
                      <a:avLst/>
                    </a:prstGeom>
                    <a:noFill/>
                    <a:ln w="9525">
                      <a:noFill/>
                      <a:miter lim="800000"/>
                      <a:headEnd/>
                      <a:tailEnd/>
                    </a:ln>
                  </pic:spPr>
                </pic:pic>
              </a:graphicData>
            </a:graphic>
          </wp:inline>
        </w:drawing>
      </w:r>
      <w:proofErr w:type="spellStart"/>
      <w:r w:rsidRPr="001F6F69">
        <w:rPr>
          <w:sz w:val="28"/>
          <w:szCs w:val="28"/>
        </w:rPr>
        <w:t>m</w:t>
      </w:r>
      <w:proofErr w:type="spellEnd"/>
      <w:r w:rsidRPr="001F6F69">
        <w:rPr>
          <w:sz w:val="28"/>
          <w:szCs w:val="28"/>
        </w:rPr>
        <w:t xml:space="preserve">); </w:t>
      </w:r>
    </w:p>
    <w:p w:rsidR="001F6F69" w:rsidRPr="001F6F69" w:rsidRDefault="001F6F69" w:rsidP="001F6F69">
      <w:pPr>
        <w:pStyle w:val="a3"/>
        <w:spacing w:after="0"/>
        <w:jc w:val="both"/>
        <w:rPr>
          <w:sz w:val="28"/>
          <w:szCs w:val="28"/>
        </w:rPr>
      </w:pPr>
      <w:proofErr w:type="spellStart"/>
      <w:r w:rsidRPr="001F6F69">
        <w:rPr>
          <w:sz w:val="28"/>
          <w:szCs w:val="28"/>
        </w:rPr>
        <w:t>i</w:t>
      </w:r>
      <w:proofErr w:type="spellEnd"/>
      <w:r w:rsidRPr="001F6F69">
        <w:rPr>
          <w:sz w:val="28"/>
          <w:szCs w:val="28"/>
        </w:rPr>
        <w:t xml:space="preserve"> - номер эксперта; </w:t>
      </w:r>
      <w:proofErr w:type="spellStart"/>
      <w:r w:rsidRPr="001F6F69">
        <w:rPr>
          <w:sz w:val="28"/>
          <w:szCs w:val="28"/>
        </w:rPr>
        <w:t>i</w:t>
      </w:r>
      <w:proofErr w:type="spellEnd"/>
      <w:r w:rsidRPr="001F6F69">
        <w:rPr>
          <w:sz w:val="28"/>
          <w:szCs w:val="28"/>
        </w:rPr>
        <w:t xml:space="preserve"> = 1,…,</w:t>
      </w:r>
      <w:proofErr w:type="spellStart"/>
      <w:r w:rsidRPr="001F6F69">
        <w:rPr>
          <w:sz w:val="28"/>
          <w:szCs w:val="28"/>
        </w:rPr>
        <w:t>m</w:t>
      </w:r>
      <w:proofErr w:type="spellEnd"/>
      <w:r w:rsidRPr="001F6F69">
        <w:rPr>
          <w:sz w:val="28"/>
          <w:szCs w:val="28"/>
        </w:rPr>
        <w:t xml:space="preserve">; </w:t>
      </w:r>
    </w:p>
    <w:p w:rsidR="001F6F69" w:rsidRPr="001F6F69" w:rsidRDefault="001F6F69" w:rsidP="001F6F69">
      <w:pPr>
        <w:pStyle w:val="a3"/>
        <w:spacing w:after="0"/>
        <w:jc w:val="both"/>
        <w:rPr>
          <w:sz w:val="28"/>
          <w:szCs w:val="28"/>
        </w:rPr>
      </w:pPr>
      <w:proofErr w:type="spellStart"/>
      <w:r w:rsidRPr="001F6F69">
        <w:rPr>
          <w:sz w:val="28"/>
          <w:szCs w:val="28"/>
        </w:rPr>
        <w:t>j</w:t>
      </w:r>
      <w:proofErr w:type="spellEnd"/>
      <w:r w:rsidRPr="001F6F69">
        <w:rPr>
          <w:sz w:val="28"/>
          <w:szCs w:val="28"/>
        </w:rPr>
        <w:t xml:space="preserve"> - номер признака, </w:t>
      </w:r>
      <w:proofErr w:type="spellStart"/>
      <w:r w:rsidRPr="001F6F69">
        <w:rPr>
          <w:sz w:val="28"/>
          <w:szCs w:val="28"/>
        </w:rPr>
        <w:t>j</w:t>
      </w:r>
      <w:proofErr w:type="spellEnd"/>
      <w:r w:rsidRPr="001F6F69">
        <w:rPr>
          <w:sz w:val="28"/>
          <w:szCs w:val="28"/>
        </w:rPr>
        <w:t xml:space="preserve"> = 1,2,…,</w:t>
      </w:r>
      <w:proofErr w:type="spellStart"/>
      <w:r w:rsidRPr="001F6F69">
        <w:rPr>
          <w:sz w:val="28"/>
          <w:szCs w:val="28"/>
        </w:rPr>
        <w:t>n</w:t>
      </w:r>
      <w:proofErr w:type="spellEnd"/>
      <w:r w:rsidRPr="001F6F69">
        <w:rPr>
          <w:sz w:val="28"/>
          <w:szCs w:val="28"/>
        </w:rPr>
        <w:t xml:space="preserve">. </w:t>
      </w:r>
    </w:p>
    <w:p w:rsidR="001F6F69" w:rsidRPr="001F6F69" w:rsidRDefault="001F6F69" w:rsidP="001F6F69">
      <w:pPr>
        <w:pStyle w:val="a3"/>
        <w:spacing w:after="0"/>
        <w:jc w:val="both"/>
        <w:rPr>
          <w:sz w:val="28"/>
          <w:szCs w:val="28"/>
        </w:rPr>
      </w:pPr>
      <w:r w:rsidRPr="001F6F69">
        <w:rPr>
          <w:sz w:val="28"/>
          <w:szCs w:val="28"/>
        </w:rPr>
        <w:t xml:space="preserve">Определяется средний ранг каждого признака. Чем меньше величина </w:t>
      </w:r>
      <w:proofErr w:type="spellStart"/>
      <w:r w:rsidRPr="001F6F69">
        <w:rPr>
          <w:sz w:val="28"/>
          <w:szCs w:val="28"/>
        </w:rPr>
        <w:t>S</w:t>
      </w:r>
      <w:r w:rsidRPr="001F6F69">
        <w:rPr>
          <w:sz w:val="28"/>
          <w:szCs w:val="28"/>
          <w:vertAlign w:val="subscript"/>
        </w:rPr>
        <w:t>j</w:t>
      </w:r>
      <w:proofErr w:type="spellEnd"/>
      <w:r w:rsidRPr="001F6F69">
        <w:rPr>
          <w:sz w:val="28"/>
          <w:szCs w:val="28"/>
        </w:rPr>
        <w:t xml:space="preserve">, тем больше важность этого признака. </w:t>
      </w:r>
    </w:p>
    <w:p w:rsidR="001F6F69" w:rsidRPr="001F6F69" w:rsidRDefault="001F6F69" w:rsidP="001F6F69">
      <w:pPr>
        <w:pStyle w:val="a3"/>
        <w:spacing w:after="0"/>
        <w:jc w:val="both"/>
        <w:rPr>
          <w:sz w:val="28"/>
          <w:szCs w:val="28"/>
        </w:rPr>
      </w:pPr>
      <w:r w:rsidRPr="001F6F69">
        <w:rPr>
          <w:sz w:val="28"/>
          <w:szCs w:val="28"/>
        </w:rPr>
        <w:t xml:space="preserve">Для того чтобы можно было сказать, случайно ли распределение рангов или имеется согласованность </w:t>
      </w:r>
      <w:proofErr w:type="gramStart"/>
      <w:r w:rsidRPr="001F6F69">
        <w:rPr>
          <w:sz w:val="28"/>
          <w:szCs w:val="28"/>
        </w:rPr>
        <w:t>в</w:t>
      </w:r>
      <w:proofErr w:type="gramEnd"/>
      <w:r w:rsidRPr="001F6F69">
        <w:rPr>
          <w:sz w:val="28"/>
          <w:szCs w:val="28"/>
        </w:rPr>
        <w:t xml:space="preserve"> мнениях экспертов, производится вычисление коэффициента </w:t>
      </w:r>
      <w:proofErr w:type="spellStart"/>
      <w:r w:rsidRPr="001F6F69">
        <w:rPr>
          <w:sz w:val="28"/>
          <w:szCs w:val="28"/>
        </w:rPr>
        <w:t>конкордации</w:t>
      </w:r>
      <w:proofErr w:type="spellEnd"/>
      <w:r w:rsidRPr="001F6F69">
        <w:rPr>
          <w:sz w:val="28"/>
          <w:szCs w:val="28"/>
        </w:rPr>
        <w:t xml:space="preserve"> </w:t>
      </w:r>
      <w:r w:rsidRPr="001F6F69">
        <w:rPr>
          <w:noProof/>
          <w:sz w:val="28"/>
          <w:szCs w:val="28"/>
        </w:rPr>
        <w:drawing>
          <wp:inline distT="0" distB="0" distL="0" distR="0">
            <wp:extent cx="219075" cy="209550"/>
            <wp:effectExtent l="0" t="0" r="0" b="0"/>
            <wp:docPr id="5" name="Рисунок 5" descr="http://i3.rae.ru/10/image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3.rae.ru/10/image063.gif"/>
                    <pic:cNvPicPr>
                      <a:picLocks noChangeAspect="1" noChangeArrowheads="1"/>
                    </pic:cNvPicPr>
                  </pic:nvPicPr>
                  <pic:blipFill>
                    <a:blip r:embed="rId9" cstate="print"/>
                    <a:srcRect/>
                    <a:stretch>
                      <a:fillRect/>
                    </a:stretch>
                  </pic:blipFill>
                  <pic:spPr bwMode="auto">
                    <a:xfrm>
                      <a:off x="0" y="0"/>
                      <a:ext cx="219075" cy="209550"/>
                    </a:xfrm>
                    <a:prstGeom prst="rect">
                      <a:avLst/>
                    </a:prstGeom>
                    <a:noFill/>
                    <a:ln w="9525">
                      <a:noFill/>
                      <a:miter lim="800000"/>
                      <a:headEnd/>
                      <a:tailEnd/>
                    </a:ln>
                  </pic:spPr>
                </pic:pic>
              </a:graphicData>
            </a:graphic>
          </wp:inline>
        </w:drawing>
      </w:r>
      <w:r w:rsidRPr="001F6F69">
        <w:rPr>
          <w:sz w:val="28"/>
          <w:szCs w:val="28"/>
        </w:rPr>
        <w:t xml:space="preserve">, введенного М. </w:t>
      </w:r>
      <w:proofErr w:type="spellStart"/>
      <w:r w:rsidRPr="001F6F69">
        <w:rPr>
          <w:sz w:val="28"/>
          <w:szCs w:val="28"/>
        </w:rPr>
        <w:t>Кендаллом</w:t>
      </w:r>
      <w:proofErr w:type="spellEnd"/>
      <w:r w:rsidRPr="001F6F69">
        <w:rPr>
          <w:sz w:val="28"/>
          <w:szCs w:val="28"/>
        </w:rPr>
        <w:t xml:space="preserve">. </w:t>
      </w:r>
    </w:p>
    <w:p w:rsidR="001F6F69" w:rsidRPr="001F6F69" w:rsidRDefault="001F6F69" w:rsidP="001F6F69">
      <w:pPr>
        <w:pStyle w:val="a3"/>
        <w:spacing w:after="0"/>
        <w:jc w:val="both"/>
        <w:rPr>
          <w:sz w:val="28"/>
          <w:szCs w:val="28"/>
        </w:rPr>
      </w:pPr>
      <w:r w:rsidRPr="001F6F69">
        <w:rPr>
          <w:sz w:val="28"/>
          <w:szCs w:val="28"/>
        </w:rPr>
        <w:t xml:space="preserve">Определяется средний ранг совокупности признаков: </w:t>
      </w:r>
    </w:p>
    <w:p w:rsidR="001F6F69" w:rsidRPr="001F6F69" w:rsidRDefault="00963E6D" w:rsidP="00963E6D">
      <w:pPr>
        <w:pStyle w:val="MTDisplayEquation"/>
      </w:pPr>
      <w:r>
        <w:tab/>
      </w:r>
      <w:r w:rsidR="00583AF5" w:rsidRPr="00963E6D">
        <w:rPr>
          <w:position w:val="-24"/>
        </w:rPr>
        <w:object w:dxaOrig="1020" w:dyaOrig="980">
          <v:shape id="_x0000_i1026" type="#_x0000_t75" style="width:74.25pt;height:71.25pt" o:ole="">
            <v:imagedata r:id="rId10" o:title=""/>
          </v:shape>
          <o:OLEObject Type="Embed" ProgID="Equation.DSMT4" ShapeID="_x0000_i1026" DrawAspect="Content" ObjectID="_1503324275" r:id="rId11"/>
        </w:object>
      </w:r>
    </w:p>
    <w:p w:rsidR="001F6F69" w:rsidRPr="001F6F69" w:rsidRDefault="001F6F69" w:rsidP="00583AF5">
      <w:pPr>
        <w:pStyle w:val="a3"/>
        <w:spacing w:after="0"/>
        <w:jc w:val="both"/>
      </w:pPr>
      <w:r w:rsidRPr="001F6F69">
        <w:rPr>
          <w:sz w:val="28"/>
          <w:szCs w:val="28"/>
        </w:rPr>
        <w:t xml:space="preserve">Вычисляется отклонение </w:t>
      </w:r>
      <w:proofErr w:type="spellStart"/>
      <w:r w:rsidRPr="001F6F69">
        <w:rPr>
          <w:sz w:val="28"/>
          <w:szCs w:val="28"/>
        </w:rPr>
        <w:t>d</w:t>
      </w:r>
      <w:r w:rsidRPr="001F6F69">
        <w:rPr>
          <w:sz w:val="28"/>
          <w:szCs w:val="28"/>
          <w:vertAlign w:val="subscript"/>
        </w:rPr>
        <w:t>j</w:t>
      </w:r>
      <w:proofErr w:type="spellEnd"/>
      <w:r w:rsidRPr="001F6F69">
        <w:rPr>
          <w:sz w:val="28"/>
          <w:szCs w:val="28"/>
        </w:rPr>
        <w:t xml:space="preserve"> среднего ранга j-го признака от среднего ранга совокупности</w:t>
      </w:r>
      <w:proofErr w:type="gramStart"/>
      <w:r w:rsidRPr="001F6F69">
        <w:rPr>
          <w:sz w:val="28"/>
          <w:szCs w:val="28"/>
        </w:rPr>
        <w:t xml:space="preserve"> :</w:t>
      </w:r>
      <w:proofErr w:type="gramEnd"/>
      <w:r w:rsidRPr="001F6F69">
        <w:rPr>
          <w:sz w:val="28"/>
          <w:szCs w:val="28"/>
        </w:rPr>
        <w:t xml:space="preserve"> </w:t>
      </w:r>
      <w:r w:rsidR="00583AF5">
        <w:tab/>
      </w:r>
      <w:r w:rsidR="00583AF5" w:rsidRPr="00583AF5">
        <w:rPr>
          <w:position w:val="-14"/>
        </w:rPr>
        <w:object w:dxaOrig="1120" w:dyaOrig="400">
          <v:shape id="_x0000_i1027" type="#_x0000_t75" style="width:89.25pt;height:32.25pt" o:ole="">
            <v:imagedata r:id="rId12" o:title=""/>
          </v:shape>
          <o:OLEObject Type="Embed" ProgID="Equation.DSMT4" ShapeID="_x0000_i1027" DrawAspect="Content" ObjectID="_1503324276" r:id="rId13"/>
        </w:object>
      </w:r>
    </w:p>
    <w:p w:rsidR="001F6F69" w:rsidRPr="001F6F69" w:rsidRDefault="001F6F69" w:rsidP="001F6F69">
      <w:pPr>
        <w:pStyle w:val="a3"/>
        <w:spacing w:after="0"/>
        <w:jc w:val="both"/>
        <w:rPr>
          <w:sz w:val="28"/>
          <w:szCs w:val="28"/>
        </w:rPr>
      </w:pPr>
      <w:r w:rsidRPr="001F6F69">
        <w:rPr>
          <w:sz w:val="28"/>
          <w:szCs w:val="28"/>
        </w:rPr>
        <w:t xml:space="preserve">Определяется число одинаковых рангов, назначенных экспертами </w:t>
      </w:r>
      <w:proofErr w:type="spellStart"/>
      <w:r w:rsidRPr="001F6F69">
        <w:rPr>
          <w:sz w:val="28"/>
          <w:szCs w:val="28"/>
        </w:rPr>
        <w:t>j-му</w:t>
      </w:r>
      <w:proofErr w:type="spellEnd"/>
      <w:r w:rsidRPr="001F6F69">
        <w:rPr>
          <w:sz w:val="28"/>
          <w:szCs w:val="28"/>
        </w:rPr>
        <w:t xml:space="preserve"> признаку – </w:t>
      </w:r>
      <w:proofErr w:type="spellStart"/>
      <w:r w:rsidRPr="001F6F69">
        <w:rPr>
          <w:sz w:val="28"/>
          <w:szCs w:val="28"/>
        </w:rPr>
        <w:t>t</w:t>
      </w:r>
      <w:r w:rsidRPr="001F6F69">
        <w:rPr>
          <w:sz w:val="28"/>
          <w:szCs w:val="28"/>
          <w:vertAlign w:val="subscript"/>
        </w:rPr>
        <w:t>q</w:t>
      </w:r>
      <w:proofErr w:type="spellEnd"/>
      <w:r w:rsidRPr="001F6F69">
        <w:rPr>
          <w:sz w:val="28"/>
          <w:szCs w:val="28"/>
          <w:vertAlign w:val="subscript"/>
        </w:rPr>
        <w:t>.</w:t>
      </w:r>
      <w:r w:rsidRPr="001F6F69">
        <w:rPr>
          <w:sz w:val="28"/>
          <w:szCs w:val="28"/>
        </w:rPr>
        <w:t xml:space="preserve"> </w:t>
      </w:r>
    </w:p>
    <w:p w:rsidR="001F6F69" w:rsidRPr="007372BE" w:rsidRDefault="001F6F69" w:rsidP="001F6F69">
      <w:pPr>
        <w:pStyle w:val="a3"/>
        <w:spacing w:after="0"/>
        <w:jc w:val="both"/>
        <w:rPr>
          <w:sz w:val="28"/>
          <w:szCs w:val="28"/>
        </w:rPr>
      </w:pPr>
      <w:r w:rsidRPr="001F6F69">
        <w:rPr>
          <w:sz w:val="28"/>
          <w:szCs w:val="28"/>
        </w:rPr>
        <w:t xml:space="preserve">Определяется количество групп одинаковых рангов – Q. Определяется коэффициент </w:t>
      </w:r>
      <w:proofErr w:type="spellStart"/>
      <w:r w:rsidRPr="001F6F69">
        <w:rPr>
          <w:sz w:val="28"/>
          <w:szCs w:val="28"/>
        </w:rPr>
        <w:t>конкордации</w:t>
      </w:r>
      <w:proofErr w:type="spellEnd"/>
      <w:r w:rsidRPr="001F6F69">
        <w:rPr>
          <w:sz w:val="28"/>
          <w:szCs w:val="28"/>
        </w:rPr>
        <w:t xml:space="preserve"> по формуле: </w:t>
      </w:r>
    </w:p>
    <w:p w:rsidR="00AD5652" w:rsidRPr="007372BE" w:rsidRDefault="00AD5652" w:rsidP="001F6F69">
      <w:pPr>
        <w:pStyle w:val="a3"/>
        <w:spacing w:after="0"/>
        <w:jc w:val="both"/>
        <w:rPr>
          <w:sz w:val="28"/>
          <w:szCs w:val="28"/>
        </w:rPr>
      </w:pPr>
    </w:p>
    <w:p w:rsidR="00583AF5" w:rsidRPr="0037115E" w:rsidRDefault="00583AF5" w:rsidP="0037115E">
      <w:pPr>
        <w:pStyle w:val="a3"/>
        <w:spacing w:after="0"/>
        <w:jc w:val="center"/>
        <w:rPr>
          <w:sz w:val="28"/>
          <w:szCs w:val="28"/>
        </w:rPr>
      </w:pPr>
      <w:r w:rsidRPr="00583AF5">
        <w:rPr>
          <w:position w:val="-60"/>
          <w:sz w:val="28"/>
          <w:szCs w:val="28"/>
        </w:rPr>
        <w:object w:dxaOrig="2400" w:dyaOrig="1219">
          <v:shape id="_x0000_i1028" type="#_x0000_t75" style="width:150pt;height:75.75pt" o:ole="">
            <v:imagedata r:id="rId14" o:title=""/>
          </v:shape>
          <o:OLEObject Type="Embed" ProgID="Equation.DSMT4" ShapeID="_x0000_i1028" DrawAspect="Content" ObjectID="_1503324277" r:id="rId15"/>
        </w:object>
      </w:r>
      <w:r w:rsidR="001F6F69" w:rsidRPr="001F6F69">
        <w:rPr>
          <w:sz w:val="28"/>
          <w:szCs w:val="28"/>
        </w:rPr>
        <w:t>,</w:t>
      </w:r>
      <w:r w:rsidR="0037115E" w:rsidRPr="0037115E">
        <w:rPr>
          <w:sz w:val="28"/>
          <w:szCs w:val="28"/>
        </w:rPr>
        <w:t xml:space="preserve"> </w:t>
      </w:r>
      <w:r w:rsidR="001F6F69" w:rsidRPr="001F6F69">
        <w:rPr>
          <w:sz w:val="28"/>
          <w:szCs w:val="28"/>
        </w:rPr>
        <w:t xml:space="preserve">где </w:t>
      </w:r>
      <w:r>
        <w:tab/>
      </w:r>
      <w:r w:rsidR="0037115E" w:rsidRPr="00583AF5">
        <w:rPr>
          <w:position w:val="-30"/>
        </w:rPr>
        <w:object w:dxaOrig="1480" w:dyaOrig="700">
          <v:shape id="_x0000_i1029" type="#_x0000_t75" style="width:96pt;height:45.75pt" o:ole="">
            <v:imagedata r:id="rId16" o:title=""/>
          </v:shape>
          <o:OLEObject Type="Embed" ProgID="Equation.DSMT4" ShapeID="_x0000_i1029" DrawAspect="Content" ObjectID="_1503324278" r:id="rId17"/>
        </w:object>
      </w:r>
    </w:p>
    <w:p w:rsidR="001F6F69" w:rsidRPr="001F6F69" w:rsidRDefault="001F6F69" w:rsidP="001F6F69">
      <w:pPr>
        <w:pStyle w:val="a3"/>
        <w:spacing w:after="0"/>
        <w:jc w:val="both"/>
        <w:rPr>
          <w:sz w:val="28"/>
          <w:szCs w:val="28"/>
        </w:rPr>
      </w:pPr>
      <w:r w:rsidRPr="001F6F69">
        <w:rPr>
          <w:sz w:val="28"/>
          <w:szCs w:val="28"/>
        </w:rPr>
        <w:t xml:space="preserve"> Коэффициент </w:t>
      </w:r>
      <w:r w:rsidRPr="001F6F69">
        <w:rPr>
          <w:noProof/>
          <w:sz w:val="28"/>
          <w:szCs w:val="28"/>
        </w:rPr>
        <w:drawing>
          <wp:inline distT="0" distB="0" distL="0" distR="0">
            <wp:extent cx="190500" cy="228600"/>
            <wp:effectExtent l="19050" t="0" r="0" b="0"/>
            <wp:docPr id="10" name="Рисунок 10" descr="http://i3.rae.ru/10/image0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i3.rae.ru/10/image075.gif"/>
                    <pic:cNvPicPr>
                      <a:picLocks noChangeAspect="1" noChangeArrowheads="1"/>
                    </pic:cNvPicPr>
                  </pic:nvPicPr>
                  <pic:blipFill>
                    <a:blip r:embed="rId18" cstate="print"/>
                    <a:srcRect/>
                    <a:stretch>
                      <a:fillRect/>
                    </a:stretch>
                  </pic:blipFill>
                  <pic:spPr bwMode="auto">
                    <a:xfrm>
                      <a:off x="0" y="0"/>
                      <a:ext cx="190500" cy="228600"/>
                    </a:xfrm>
                    <a:prstGeom prst="rect">
                      <a:avLst/>
                    </a:prstGeom>
                    <a:noFill/>
                    <a:ln w="9525">
                      <a:noFill/>
                      <a:miter lim="800000"/>
                      <a:headEnd/>
                      <a:tailEnd/>
                    </a:ln>
                  </pic:spPr>
                </pic:pic>
              </a:graphicData>
            </a:graphic>
          </wp:inline>
        </w:drawing>
      </w:r>
      <w:r w:rsidRPr="001F6F69">
        <w:rPr>
          <w:sz w:val="28"/>
          <w:szCs w:val="28"/>
        </w:rPr>
        <w:t xml:space="preserve">может принимать значения в пределах от 0 до 1. При полной согласованности мнений экспертов коэффициент </w:t>
      </w:r>
      <w:proofErr w:type="spellStart"/>
      <w:r w:rsidRPr="001F6F69">
        <w:rPr>
          <w:sz w:val="28"/>
          <w:szCs w:val="28"/>
        </w:rPr>
        <w:t>конкордации</w:t>
      </w:r>
      <w:proofErr w:type="spellEnd"/>
      <w:r w:rsidRPr="001F6F69">
        <w:rPr>
          <w:sz w:val="28"/>
          <w:szCs w:val="28"/>
        </w:rPr>
        <w:t xml:space="preserve"> равен единице при полном разногласии – нулю. Наиболее реальным является случай частичной согласованности мнений экспертов. </w:t>
      </w:r>
    </w:p>
    <w:p w:rsidR="001F6F69" w:rsidRPr="001F6F69" w:rsidRDefault="001F6F69" w:rsidP="001F6F69">
      <w:pPr>
        <w:pStyle w:val="a3"/>
        <w:spacing w:after="0"/>
        <w:jc w:val="both"/>
        <w:rPr>
          <w:sz w:val="28"/>
          <w:szCs w:val="28"/>
        </w:rPr>
      </w:pPr>
      <w:r w:rsidRPr="001F6F69">
        <w:rPr>
          <w:sz w:val="28"/>
          <w:szCs w:val="28"/>
        </w:rPr>
        <w:t xml:space="preserve">По мере увеличения согласованности мнений экспертов коэффициент </w:t>
      </w:r>
      <w:proofErr w:type="spellStart"/>
      <w:r w:rsidRPr="001F6F69">
        <w:rPr>
          <w:sz w:val="28"/>
          <w:szCs w:val="28"/>
        </w:rPr>
        <w:t>конкордации</w:t>
      </w:r>
      <w:proofErr w:type="spellEnd"/>
      <w:r w:rsidRPr="001F6F69">
        <w:rPr>
          <w:sz w:val="28"/>
          <w:szCs w:val="28"/>
        </w:rPr>
        <w:t xml:space="preserve"> возрастает и в пределе стремится к единице. Однако даже если он равен или близок к нулю, не всегда имеет место полное разногласие. Среди экспертов могут быть группы с хорошо согласованными мнениями, но мнения эти – противоположны и в общей массе нейтрализуют друг друга. В таком случае следует проделать кластерный или комбинированный анализ для выявления этих групп. </w:t>
      </w:r>
    </w:p>
    <w:p w:rsidR="001F6F69" w:rsidRPr="001F6F69" w:rsidRDefault="001F6F69" w:rsidP="001F6F69">
      <w:pPr>
        <w:pStyle w:val="a3"/>
        <w:spacing w:after="0"/>
        <w:jc w:val="both"/>
        <w:rPr>
          <w:sz w:val="28"/>
          <w:szCs w:val="28"/>
        </w:rPr>
      </w:pPr>
      <w:r w:rsidRPr="001F6F69">
        <w:rPr>
          <w:sz w:val="28"/>
          <w:szCs w:val="28"/>
        </w:rPr>
        <w:t xml:space="preserve">Достоинства метода простой </w:t>
      </w:r>
      <w:proofErr w:type="spellStart"/>
      <w:r w:rsidRPr="001F6F69">
        <w:rPr>
          <w:sz w:val="28"/>
          <w:szCs w:val="28"/>
        </w:rPr>
        <w:t>ранжировки</w:t>
      </w:r>
      <w:proofErr w:type="spellEnd"/>
      <w:r w:rsidRPr="001F6F69">
        <w:rPr>
          <w:sz w:val="28"/>
          <w:szCs w:val="28"/>
        </w:rPr>
        <w:t xml:space="preserve">: </w:t>
      </w:r>
    </w:p>
    <w:p w:rsidR="001F6F69" w:rsidRPr="001F6F69" w:rsidRDefault="001F6F69" w:rsidP="001F6F69">
      <w:pPr>
        <w:pStyle w:val="a3"/>
        <w:spacing w:after="0"/>
        <w:jc w:val="both"/>
        <w:rPr>
          <w:sz w:val="28"/>
          <w:szCs w:val="28"/>
        </w:rPr>
      </w:pPr>
      <w:r w:rsidRPr="001F6F69">
        <w:rPr>
          <w:sz w:val="28"/>
          <w:szCs w:val="28"/>
        </w:rPr>
        <w:t xml:space="preserve">1) сравнительная простота процедуры получения оценок; </w:t>
      </w:r>
    </w:p>
    <w:p w:rsidR="001F6F69" w:rsidRPr="001F6F69" w:rsidRDefault="001F6F69" w:rsidP="001F6F69">
      <w:pPr>
        <w:pStyle w:val="a3"/>
        <w:spacing w:after="0"/>
        <w:jc w:val="both"/>
        <w:rPr>
          <w:sz w:val="28"/>
          <w:szCs w:val="28"/>
        </w:rPr>
      </w:pPr>
      <w:r w:rsidRPr="001F6F69">
        <w:rPr>
          <w:sz w:val="28"/>
          <w:szCs w:val="28"/>
        </w:rPr>
        <w:t xml:space="preserve">2) меньшее число экспертов по сравнению с другими методами при оценке одного и того же набора признаков. </w:t>
      </w:r>
    </w:p>
    <w:p w:rsidR="001F6F69" w:rsidRPr="001F6F69" w:rsidRDefault="001F6F69" w:rsidP="001F6F69">
      <w:pPr>
        <w:pStyle w:val="a3"/>
        <w:spacing w:after="0"/>
        <w:jc w:val="both"/>
        <w:rPr>
          <w:sz w:val="28"/>
          <w:szCs w:val="28"/>
        </w:rPr>
      </w:pPr>
      <w:r w:rsidRPr="001F6F69">
        <w:rPr>
          <w:sz w:val="28"/>
          <w:szCs w:val="28"/>
        </w:rPr>
        <w:t xml:space="preserve">Недостаток же его в том, что: </w:t>
      </w:r>
    </w:p>
    <w:p w:rsidR="001F6F69" w:rsidRPr="001F6F69" w:rsidRDefault="001F6F69" w:rsidP="001F6F69">
      <w:pPr>
        <w:pStyle w:val="a3"/>
        <w:spacing w:after="0"/>
        <w:jc w:val="both"/>
        <w:rPr>
          <w:sz w:val="28"/>
          <w:szCs w:val="28"/>
        </w:rPr>
      </w:pPr>
      <w:r w:rsidRPr="001F6F69">
        <w:rPr>
          <w:sz w:val="28"/>
          <w:szCs w:val="28"/>
        </w:rPr>
        <w:t xml:space="preserve">1) заведомо считают распределение оценок равномерным; </w:t>
      </w:r>
    </w:p>
    <w:p w:rsidR="001F6F69" w:rsidRPr="001F6F69" w:rsidRDefault="001F6F69" w:rsidP="001F6F69">
      <w:pPr>
        <w:pStyle w:val="a3"/>
        <w:spacing w:after="0"/>
        <w:jc w:val="both"/>
        <w:rPr>
          <w:sz w:val="28"/>
          <w:szCs w:val="28"/>
        </w:rPr>
      </w:pPr>
      <w:r w:rsidRPr="001F6F69">
        <w:rPr>
          <w:sz w:val="28"/>
          <w:szCs w:val="28"/>
        </w:rPr>
        <w:t xml:space="preserve">2) уменьшение важности признаков предполагается также равномерным, в то время как на практике этого не бывает. </w:t>
      </w:r>
    </w:p>
    <w:p w:rsidR="001F6F69" w:rsidRPr="001F6F69" w:rsidRDefault="001F6F69" w:rsidP="001F6F69">
      <w:pPr>
        <w:pStyle w:val="a3"/>
        <w:spacing w:after="0"/>
        <w:jc w:val="both"/>
        <w:rPr>
          <w:sz w:val="28"/>
          <w:szCs w:val="28"/>
        </w:rPr>
      </w:pPr>
      <w:r w:rsidRPr="001F6F69">
        <w:rPr>
          <w:sz w:val="28"/>
          <w:szCs w:val="28"/>
          <w:u w:val="single"/>
        </w:rPr>
        <w:t>Метод задания весовых коэффициентов</w:t>
      </w:r>
      <w:r w:rsidRPr="001F6F69">
        <w:rPr>
          <w:sz w:val="28"/>
          <w:szCs w:val="28"/>
        </w:rPr>
        <w:t xml:space="preserve"> заключается в присвоении всем признакам весовых коэффициентов. Весовые коэффициенты могут быть проставлены двумя способами: </w:t>
      </w:r>
    </w:p>
    <w:p w:rsidR="001F6F69" w:rsidRPr="001F6F69" w:rsidRDefault="001F6F69" w:rsidP="001F6F69">
      <w:pPr>
        <w:pStyle w:val="a3"/>
        <w:spacing w:after="0"/>
        <w:jc w:val="both"/>
        <w:rPr>
          <w:sz w:val="28"/>
          <w:szCs w:val="28"/>
        </w:rPr>
      </w:pPr>
      <w:r w:rsidRPr="001F6F69">
        <w:rPr>
          <w:sz w:val="28"/>
          <w:szCs w:val="28"/>
        </w:rPr>
        <w:t xml:space="preserve">1) всем признакам назначают весовые коэффициенты так, чтобы суммы коэффициентов была равна какому-то фиксированному числу (например, единице, десяти или ста); </w:t>
      </w:r>
    </w:p>
    <w:p w:rsidR="001F6F69" w:rsidRPr="001F6F69" w:rsidRDefault="001F6F69" w:rsidP="001F6F69">
      <w:pPr>
        <w:pStyle w:val="a3"/>
        <w:spacing w:after="0"/>
        <w:jc w:val="both"/>
        <w:rPr>
          <w:sz w:val="28"/>
          <w:szCs w:val="28"/>
        </w:rPr>
      </w:pPr>
      <w:r w:rsidRPr="001F6F69">
        <w:rPr>
          <w:sz w:val="28"/>
          <w:szCs w:val="28"/>
        </w:rPr>
        <w:t xml:space="preserve">2) наиболее важному из всех признаков придают весовой коэффициент, равный какому-то фиксированному числу, а всем остальным – коэффициенты, равные долям этого числа. </w:t>
      </w:r>
    </w:p>
    <w:p w:rsidR="001F6F69" w:rsidRPr="001F6F69" w:rsidRDefault="001F6F69" w:rsidP="001F6F69">
      <w:pPr>
        <w:pStyle w:val="a3"/>
        <w:spacing w:after="0"/>
        <w:jc w:val="both"/>
        <w:rPr>
          <w:sz w:val="28"/>
          <w:szCs w:val="28"/>
        </w:rPr>
      </w:pPr>
      <w:r w:rsidRPr="001F6F69">
        <w:rPr>
          <w:sz w:val="28"/>
          <w:szCs w:val="28"/>
        </w:rPr>
        <w:t xml:space="preserve">Обобщенное мнение экспертов также получаем с помощью методов математической статистики по формулам (2.1 – 2.5). </w:t>
      </w:r>
    </w:p>
    <w:p w:rsidR="001F6F69" w:rsidRPr="001F6F69" w:rsidRDefault="001F6F69" w:rsidP="001F6F69">
      <w:pPr>
        <w:pStyle w:val="a3"/>
        <w:spacing w:after="0"/>
        <w:jc w:val="both"/>
        <w:rPr>
          <w:sz w:val="28"/>
          <w:szCs w:val="28"/>
        </w:rPr>
      </w:pPr>
      <w:r w:rsidRPr="001F6F69">
        <w:rPr>
          <w:sz w:val="28"/>
          <w:szCs w:val="28"/>
          <w:u w:val="single"/>
        </w:rPr>
        <w:t>Метод последовательных сравнений</w:t>
      </w:r>
      <w:r w:rsidRPr="001F6F69">
        <w:rPr>
          <w:sz w:val="28"/>
          <w:szCs w:val="28"/>
        </w:rPr>
        <w:t xml:space="preserve"> заключается в следующем: </w:t>
      </w:r>
    </w:p>
    <w:p w:rsidR="001F6F69" w:rsidRPr="001F6F69" w:rsidRDefault="001F6F69" w:rsidP="001F6F69">
      <w:pPr>
        <w:pStyle w:val="a3"/>
        <w:spacing w:after="0"/>
        <w:jc w:val="both"/>
        <w:rPr>
          <w:sz w:val="28"/>
          <w:szCs w:val="28"/>
        </w:rPr>
      </w:pPr>
      <w:r w:rsidRPr="001F6F69">
        <w:rPr>
          <w:sz w:val="28"/>
          <w:szCs w:val="28"/>
        </w:rPr>
        <w:t xml:space="preserve">1) эксперт упорядочивает все признаки в порядке уменьшения их значимости: </w:t>
      </w:r>
      <w:r w:rsidRPr="001F6F69">
        <w:rPr>
          <w:rStyle w:val="a7"/>
          <w:sz w:val="28"/>
          <w:szCs w:val="28"/>
        </w:rPr>
        <w:t>А</w:t>
      </w:r>
      <w:r w:rsidRPr="001F6F69">
        <w:rPr>
          <w:rStyle w:val="a7"/>
          <w:sz w:val="28"/>
          <w:szCs w:val="28"/>
          <w:vertAlign w:val="subscript"/>
        </w:rPr>
        <w:t>1</w:t>
      </w:r>
      <w:r w:rsidRPr="001F6F69">
        <w:rPr>
          <w:rStyle w:val="a7"/>
          <w:sz w:val="28"/>
          <w:szCs w:val="28"/>
        </w:rPr>
        <w:t>&gt;A</w:t>
      </w:r>
      <w:r w:rsidRPr="001F6F69">
        <w:rPr>
          <w:rStyle w:val="a7"/>
          <w:sz w:val="28"/>
          <w:szCs w:val="28"/>
          <w:vertAlign w:val="subscript"/>
        </w:rPr>
        <w:t>2</w:t>
      </w:r>
      <w:r w:rsidRPr="001F6F69">
        <w:rPr>
          <w:rStyle w:val="a7"/>
          <w:sz w:val="28"/>
          <w:szCs w:val="28"/>
        </w:rPr>
        <w:t>&gt;…&gt;</w:t>
      </w:r>
      <w:proofErr w:type="spellStart"/>
      <w:r w:rsidRPr="001F6F69">
        <w:rPr>
          <w:rStyle w:val="a7"/>
          <w:sz w:val="28"/>
          <w:szCs w:val="28"/>
        </w:rPr>
        <w:t>A</w:t>
      </w:r>
      <w:r w:rsidRPr="001F6F69">
        <w:rPr>
          <w:rStyle w:val="a7"/>
          <w:sz w:val="28"/>
          <w:szCs w:val="28"/>
          <w:vertAlign w:val="subscript"/>
        </w:rPr>
        <w:t>n</w:t>
      </w:r>
      <w:proofErr w:type="spellEnd"/>
      <w:proofErr w:type="gramStart"/>
      <w:r w:rsidRPr="001F6F69">
        <w:rPr>
          <w:rStyle w:val="a7"/>
          <w:sz w:val="28"/>
          <w:szCs w:val="28"/>
          <w:vertAlign w:val="subscript"/>
        </w:rPr>
        <w:t xml:space="preserve"> </w:t>
      </w:r>
      <w:r w:rsidRPr="001F6F69">
        <w:rPr>
          <w:rStyle w:val="a7"/>
          <w:sz w:val="28"/>
          <w:szCs w:val="28"/>
        </w:rPr>
        <w:t>;</w:t>
      </w:r>
      <w:proofErr w:type="gramEnd"/>
      <w:r w:rsidRPr="001F6F69">
        <w:rPr>
          <w:sz w:val="28"/>
          <w:szCs w:val="28"/>
        </w:rPr>
        <w:t xml:space="preserve"> </w:t>
      </w:r>
    </w:p>
    <w:p w:rsidR="001F6F69" w:rsidRPr="001F6F69" w:rsidRDefault="001F6F69" w:rsidP="001F6F69">
      <w:pPr>
        <w:pStyle w:val="a3"/>
        <w:spacing w:after="0"/>
        <w:jc w:val="both"/>
        <w:rPr>
          <w:sz w:val="28"/>
          <w:szCs w:val="28"/>
        </w:rPr>
      </w:pPr>
      <w:r w:rsidRPr="001F6F69">
        <w:rPr>
          <w:sz w:val="28"/>
          <w:szCs w:val="28"/>
        </w:rPr>
        <w:t>2) присваивает первому признаку значение, равное единице: A</w:t>
      </w:r>
      <w:r w:rsidRPr="001F6F69">
        <w:rPr>
          <w:sz w:val="28"/>
          <w:szCs w:val="28"/>
          <w:vertAlign w:val="subscript"/>
        </w:rPr>
        <w:t>1</w:t>
      </w:r>
      <w:r w:rsidRPr="001F6F69">
        <w:rPr>
          <w:sz w:val="28"/>
          <w:szCs w:val="28"/>
        </w:rPr>
        <w:t xml:space="preserve">=1, остальным же признакам назначает весовые коэффициенты в долях единицы; </w:t>
      </w:r>
    </w:p>
    <w:p w:rsidR="001F6F69" w:rsidRPr="001F6F69" w:rsidRDefault="001F6F69" w:rsidP="001F6F69">
      <w:pPr>
        <w:pStyle w:val="a3"/>
        <w:spacing w:after="0"/>
        <w:jc w:val="both"/>
        <w:rPr>
          <w:sz w:val="28"/>
          <w:szCs w:val="28"/>
        </w:rPr>
      </w:pPr>
      <w:r w:rsidRPr="001F6F69">
        <w:rPr>
          <w:sz w:val="28"/>
          <w:szCs w:val="28"/>
        </w:rPr>
        <w:t xml:space="preserve">3) сравнивает значение первого признака с суммой всех последующих. </w:t>
      </w:r>
    </w:p>
    <w:p w:rsidR="001F6F69" w:rsidRPr="001F6F69" w:rsidRDefault="001F6F69" w:rsidP="001F6F69">
      <w:pPr>
        <w:pStyle w:val="a3"/>
        <w:spacing w:after="0"/>
        <w:jc w:val="both"/>
        <w:rPr>
          <w:sz w:val="28"/>
          <w:szCs w:val="28"/>
        </w:rPr>
      </w:pPr>
      <w:r w:rsidRPr="001F6F69">
        <w:rPr>
          <w:sz w:val="28"/>
          <w:szCs w:val="28"/>
        </w:rPr>
        <w:t xml:space="preserve">Возможны три варианта: </w:t>
      </w:r>
    </w:p>
    <w:p w:rsidR="001F6F69" w:rsidRPr="001F6F69" w:rsidRDefault="001F6F69" w:rsidP="001F6F69">
      <w:pPr>
        <w:pStyle w:val="a3"/>
        <w:spacing w:after="0"/>
        <w:jc w:val="both"/>
        <w:rPr>
          <w:sz w:val="28"/>
          <w:szCs w:val="28"/>
          <w:lang w:val="en-US"/>
        </w:rPr>
      </w:pPr>
      <w:r w:rsidRPr="001F6F69">
        <w:rPr>
          <w:sz w:val="28"/>
          <w:szCs w:val="28"/>
        </w:rPr>
        <w:t>A</w:t>
      </w:r>
      <w:r w:rsidRPr="001F6F69">
        <w:rPr>
          <w:sz w:val="28"/>
          <w:szCs w:val="28"/>
          <w:vertAlign w:val="subscript"/>
        </w:rPr>
        <w:t xml:space="preserve">1 </w:t>
      </w:r>
      <w:r w:rsidRPr="001F6F69">
        <w:rPr>
          <w:sz w:val="28"/>
          <w:szCs w:val="28"/>
        </w:rPr>
        <w:t>&gt;A</w:t>
      </w:r>
      <w:r w:rsidRPr="001F6F69">
        <w:rPr>
          <w:sz w:val="28"/>
          <w:szCs w:val="28"/>
          <w:vertAlign w:val="subscript"/>
        </w:rPr>
        <w:t xml:space="preserve">2 </w:t>
      </w:r>
      <w:r w:rsidRPr="001F6F69">
        <w:rPr>
          <w:sz w:val="28"/>
          <w:szCs w:val="28"/>
        </w:rPr>
        <w:t>+ A</w:t>
      </w:r>
      <w:r w:rsidRPr="001F6F69">
        <w:rPr>
          <w:sz w:val="28"/>
          <w:szCs w:val="28"/>
          <w:vertAlign w:val="subscript"/>
        </w:rPr>
        <w:t xml:space="preserve">3 </w:t>
      </w:r>
      <w:r w:rsidRPr="001F6F69">
        <w:rPr>
          <w:sz w:val="28"/>
          <w:szCs w:val="28"/>
        </w:rPr>
        <w:t xml:space="preserve">+ … </w:t>
      </w:r>
      <w:r w:rsidRPr="001F6F69">
        <w:rPr>
          <w:sz w:val="28"/>
          <w:szCs w:val="28"/>
          <w:lang w:val="en-US"/>
        </w:rPr>
        <w:t>+ A</w:t>
      </w:r>
      <w:r w:rsidRPr="001F6F69">
        <w:rPr>
          <w:sz w:val="28"/>
          <w:szCs w:val="28"/>
          <w:vertAlign w:val="subscript"/>
          <w:lang w:val="en-US"/>
        </w:rPr>
        <w:t>n</w:t>
      </w:r>
      <w:r w:rsidRPr="001F6F69">
        <w:rPr>
          <w:sz w:val="28"/>
          <w:szCs w:val="28"/>
          <w:lang w:val="en-US"/>
        </w:rPr>
        <w:t xml:space="preserve"> </w:t>
      </w:r>
    </w:p>
    <w:p w:rsidR="001F6F69" w:rsidRPr="001F6F69" w:rsidRDefault="001F6F69" w:rsidP="001F6F69">
      <w:pPr>
        <w:pStyle w:val="a3"/>
        <w:spacing w:after="0"/>
        <w:jc w:val="both"/>
        <w:rPr>
          <w:sz w:val="28"/>
          <w:szCs w:val="28"/>
          <w:lang w:val="en-US"/>
        </w:rPr>
      </w:pPr>
      <w:r w:rsidRPr="001F6F69">
        <w:rPr>
          <w:sz w:val="28"/>
          <w:szCs w:val="28"/>
          <w:lang w:val="en-US"/>
        </w:rPr>
        <w:t>A</w:t>
      </w:r>
      <w:r w:rsidRPr="001F6F69">
        <w:rPr>
          <w:sz w:val="28"/>
          <w:szCs w:val="28"/>
          <w:vertAlign w:val="subscript"/>
          <w:lang w:val="en-US"/>
        </w:rPr>
        <w:t xml:space="preserve">1 </w:t>
      </w:r>
      <w:r w:rsidRPr="001F6F69">
        <w:rPr>
          <w:sz w:val="28"/>
          <w:szCs w:val="28"/>
          <w:lang w:val="en-US"/>
        </w:rPr>
        <w:t>= A</w:t>
      </w:r>
      <w:r w:rsidRPr="001F6F69">
        <w:rPr>
          <w:sz w:val="28"/>
          <w:szCs w:val="28"/>
          <w:vertAlign w:val="subscript"/>
          <w:lang w:val="en-US"/>
        </w:rPr>
        <w:t xml:space="preserve">2 </w:t>
      </w:r>
      <w:r w:rsidRPr="001F6F69">
        <w:rPr>
          <w:sz w:val="28"/>
          <w:szCs w:val="28"/>
          <w:lang w:val="en-US"/>
        </w:rPr>
        <w:t>+ A</w:t>
      </w:r>
      <w:r w:rsidRPr="001F6F69">
        <w:rPr>
          <w:sz w:val="28"/>
          <w:szCs w:val="28"/>
          <w:vertAlign w:val="subscript"/>
          <w:lang w:val="en-US"/>
        </w:rPr>
        <w:t xml:space="preserve">3 </w:t>
      </w:r>
      <w:r w:rsidRPr="001F6F69">
        <w:rPr>
          <w:sz w:val="28"/>
          <w:szCs w:val="28"/>
          <w:lang w:val="en-US"/>
        </w:rPr>
        <w:t>+ … + A</w:t>
      </w:r>
      <w:r w:rsidRPr="001F6F69">
        <w:rPr>
          <w:sz w:val="28"/>
          <w:szCs w:val="28"/>
          <w:vertAlign w:val="subscript"/>
          <w:lang w:val="en-US"/>
        </w:rPr>
        <w:t>n</w:t>
      </w:r>
      <w:r w:rsidRPr="001F6F69">
        <w:rPr>
          <w:sz w:val="28"/>
          <w:szCs w:val="28"/>
          <w:lang w:val="en-US"/>
        </w:rPr>
        <w:t xml:space="preserve"> </w:t>
      </w:r>
    </w:p>
    <w:p w:rsidR="001F6F69" w:rsidRPr="001F6F69" w:rsidRDefault="001F6F69" w:rsidP="001F6F69">
      <w:pPr>
        <w:pStyle w:val="a3"/>
        <w:spacing w:after="0"/>
        <w:jc w:val="both"/>
        <w:rPr>
          <w:sz w:val="28"/>
          <w:szCs w:val="28"/>
        </w:rPr>
      </w:pPr>
      <w:r w:rsidRPr="001F6F69">
        <w:rPr>
          <w:sz w:val="28"/>
          <w:szCs w:val="28"/>
          <w:lang w:val="en-US"/>
        </w:rPr>
        <w:t>A</w:t>
      </w:r>
      <w:r w:rsidRPr="001F6F69">
        <w:rPr>
          <w:sz w:val="28"/>
          <w:szCs w:val="28"/>
          <w:vertAlign w:val="subscript"/>
          <w:lang w:val="en-US"/>
        </w:rPr>
        <w:t xml:space="preserve">1 </w:t>
      </w:r>
      <w:r w:rsidRPr="001F6F69">
        <w:rPr>
          <w:sz w:val="28"/>
          <w:szCs w:val="28"/>
          <w:lang w:val="en-US"/>
        </w:rPr>
        <w:t>&lt; A</w:t>
      </w:r>
      <w:r w:rsidRPr="001F6F69">
        <w:rPr>
          <w:sz w:val="28"/>
          <w:szCs w:val="28"/>
          <w:vertAlign w:val="subscript"/>
          <w:lang w:val="en-US"/>
        </w:rPr>
        <w:t xml:space="preserve">2 </w:t>
      </w:r>
      <w:r w:rsidRPr="001F6F69">
        <w:rPr>
          <w:sz w:val="28"/>
          <w:szCs w:val="28"/>
          <w:lang w:val="en-US"/>
        </w:rPr>
        <w:t>+ A</w:t>
      </w:r>
      <w:r w:rsidRPr="001F6F69">
        <w:rPr>
          <w:sz w:val="28"/>
          <w:szCs w:val="28"/>
          <w:vertAlign w:val="subscript"/>
          <w:lang w:val="en-US"/>
        </w:rPr>
        <w:t xml:space="preserve">3 </w:t>
      </w:r>
      <w:r w:rsidRPr="001F6F69">
        <w:rPr>
          <w:sz w:val="28"/>
          <w:szCs w:val="28"/>
          <w:lang w:val="en-US"/>
        </w:rPr>
        <w:t xml:space="preserve">+ …+ </w:t>
      </w:r>
      <w:proofErr w:type="spellStart"/>
      <w:r w:rsidRPr="001F6F69">
        <w:rPr>
          <w:sz w:val="28"/>
          <w:szCs w:val="28"/>
        </w:rPr>
        <w:t>A</w:t>
      </w:r>
      <w:r w:rsidRPr="001F6F69">
        <w:rPr>
          <w:sz w:val="28"/>
          <w:szCs w:val="28"/>
          <w:vertAlign w:val="subscript"/>
        </w:rPr>
        <w:t>n</w:t>
      </w:r>
      <w:proofErr w:type="spellEnd"/>
      <w:r w:rsidRPr="001F6F69">
        <w:rPr>
          <w:sz w:val="28"/>
          <w:szCs w:val="28"/>
        </w:rPr>
        <w:t xml:space="preserve"> </w:t>
      </w:r>
    </w:p>
    <w:p w:rsidR="001F6F69" w:rsidRPr="001F6F69" w:rsidRDefault="001F6F69" w:rsidP="001F6F69">
      <w:pPr>
        <w:pStyle w:val="a3"/>
        <w:spacing w:after="0"/>
        <w:jc w:val="both"/>
        <w:rPr>
          <w:sz w:val="28"/>
          <w:szCs w:val="28"/>
        </w:rPr>
      </w:pPr>
      <w:r w:rsidRPr="001F6F69">
        <w:rPr>
          <w:sz w:val="28"/>
          <w:szCs w:val="28"/>
        </w:rPr>
        <w:t xml:space="preserve">Эксперт выбирает наиболее соответствующий, по его мнению, вариант и приводит в соответствие с ним оценку первого события; </w:t>
      </w:r>
    </w:p>
    <w:p w:rsidR="001F6F69" w:rsidRPr="001F6F69" w:rsidRDefault="001F6F69" w:rsidP="001F6F69">
      <w:pPr>
        <w:pStyle w:val="a3"/>
        <w:spacing w:after="0"/>
        <w:jc w:val="both"/>
        <w:rPr>
          <w:sz w:val="28"/>
          <w:szCs w:val="28"/>
        </w:rPr>
      </w:pPr>
      <w:r w:rsidRPr="001F6F69">
        <w:rPr>
          <w:sz w:val="28"/>
          <w:szCs w:val="28"/>
        </w:rPr>
        <w:t xml:space="preserve">4) сравнивает значение первого признака с суммой всех последующих за вычетом самого последнего признака. </w:t>
      </w:r>
    </w:p>
    <w:p w:rsidR="001F6F69" w:rsidRPr="001F6F69" w:rsidRDefault="001F6F69" w:rsidP="001F6F69">
      <w:pPr>
        <w:pStyle w:val="a3"/>
        <w:spacing w:after="0"/>
        <w:jc w:val="both"/>
        <w:rPr>
          <w:sz w:val="28"/>
          <w:szCs w:val="28"/>
        </w:rPr>
      </w:pPr>
      <w:r w:rsidRPr="001F6F69">
        <w:rPr>
          <w:sz w:val="28"/>
          <w:szCs w:val="28"/>
        </w:rPr>
        <w:t xml:space="preserve">Приводит оценку первого признака в соответствие с выбранным из трех вариантов неравенством: </w:t>
      </w:r>
    </w:p>
    <w:p w:rsidR="001F6F69" w:rsidRPr="001F6F69" w:rsidRDefault="001F6F69" w:rsidP="001F6F69">
      <w:pPr>
        <w:pStyle w:val="a3"/>
        <w:spacing w:after="0"/>
        <w:jc w:val="both"/>
        <w:rPr>
          <w:sz w:val="28"/>
          <w:szCs w:val="28"/>
          <w:lang w:val="en-US"/>
        </w:rPr>
      </w:pPr>
      <w:r w:rsidRPr="001F6F69">
        <w:rPr>
          <w:sz w:val="28"/>
          <w:szCs w:val="28"/>
          <w:lang w:val="en-US"/>
        </w:rPr>
        <w:t>A</w:t>
      </w:r>
      <w:r w:rsidRPr="001F6F69">
        <w:rPr>
          <w:sz w:val="28"/>
          <w:szCs w:val="28"/>
          <w:vertAlign w:val="subscript"/>
          <w:lang w:val="en-US"/>
        </w:rPr>
        <w:t xml:space="preserve">1 </w:t>
      </w:r>
      <w:r w:rsidRPr="001F6F69">
        <w:rPr>
          <w:sz w:val="28"/>
          <w:szCs w:val="28"/>
          <w:lang w:val="en-US"/>
        </w:rPr>
        <w:t>&gt; A</w:t>
      </w:r>
      <w:r w:rsidRPr="001F6F69">
        <w:rPr>
          <w:sz w:val="28"/>
          <w:szCs w:val="28"/>
          <w:vertAlign w:val="subscript"/>
          <w:lang w:val="en-US"/>
        </w:rPr>
        <w:t xml:space="preserve">2 </w:t>
      </w:r>
      <w:r w:rsidRPr="001F6F69">
        <w:rPr>
          <w:sz w:val="28"/>
          <w:szCs w:val="28"/>
          <w:lang w:val="en-US"/>
        </w:rPr>
        <w:t>+ A</w:t>
      </w:r>
      <w:r w:rsidRPr="001F6F69">
        <w:rPr>
          <w:sz w:val="28"/>
          <w:szCs w:val="28"/>
          <w:vertAlign w:val="subscript"/>
          <w:lang w:val="en-US"/>
        </w:rPr>
        <w:t>3</w:t>
      </w:r>
      <w:r w:rsidRPr="001F6F69">
        <w:rPr>
          <w:sz w:val="28"/>
          <w:szCs w:val="28"/>
          <w:lang w:val="en-US"/>
        </w:rPr>
        <w:t xml:space="preserve"> + … + A</w:t>
      </w:r>
      <w:r w:rsidRPr="001F6F69">
        <w:rPr>
          <w:sz w:val="28"/>
          <w:szCs w:val="28"/>
          <w:vertAlign w:val="subscript"/>
          <w:lang w:val="en-US"/>
        </w:rPr>
        <w:t>n-1</w:t>
      </w:r>
      <w:r w:rsidRPr="001F6F69">
        <w:rPr>
          <w:sz w:val="28"/>
          <w:szCs w:val="28"/>
          <w:lang w:val="en-US"/>
        </w:rPr>
        <w:t xml:space="preserve"> </w:t>
      </w:r>
    </w:p>
    <w:p w:rsidR="001F6F69" w:rsidRPr="001F6F69" w:rsidRDefault="001F6F69" w:rsidP="001F6F69">
      <w:pPr>
        <w:pStyle w:val="a3"/>
        <w:spacing w:after="0"/>
        <w:jc w:val="both"/>
        <w:rPr>
          <w:sz w:val="28"/>
          <w:szCs w:val="28"/>
          <w:lang w:val="en-US"/>
        </w:rPr>
      </w:pPr>
      <w:r w:rsidRPr="001F6F69">
        <w:rPr>
          <w:sz w:val="28"/>
          <w:szCs w:val="28"/>
          <w:lang w:val="en-US"/>
        </w:rPr>
        <w:t>A</w:t>
      </w:r>
      <w:r w:rsidRPr="001F6F69">
        <w:rPr>
          <w:sz w:val="28"/>
          <w:szCs w:val="28"/>
          <w:vertAlign w:val="subscript"/>
          <w:lang w:val="en-US"/>
        </w:rPr>
        <w:t xml:space="preserve">1 </w:t>
      </w:r>
      <w:r w:rsidRPr="001F6F69">
        <w:rPr>
          <w:sz w:val="28"/>
          <w:szCs w:val="28"/>
          <w:lang w:val="en-US"/>
        </w:rPr>
        <w:t>= A</w:t>
      </w:r>
      <w:r w:rsidRPr="001F6F69">
        <w:rPr>
          <w:sz w:val="28"/>
          <w:szCs w:val="28"/>
          <w:vertAlign w:val="subscript"/>
          <w:lang w:val="en-US"/>
        </w:rPr>
        <w:t>2</w:t>
      </w:r>
      <w:r w:rsidRPr="001F6F69">
        <w:rPr>
          <w:sz w:val="28"/>
          <w:szCs w:val="28"/>
          <w:lang w:val="en-US"/>
        </w:rPr>
        <w:t xml:space="preserve"> + A</w:t>
      </w:r>
      <w:r w:rsidRPr="001F6F69">
        <w:rPr>
          <w:sz w:val="28"/>
          <w:szCs w:val="28"/>
          <w:vertAlign w:val="subscript"/>
          <w:lang w:val="en-US"/>
        </w:rPr>
        <w:t xml:space="preserve">3 </w:t>
      </w:r>
      <w:r w:rsidRPr="001F6F69">
        <w:rPr>
          <w:sz w:val="28"/>
          <w:szCs w:val="28"/>
          <w:lang w:val="en-US"/>
        </w:rPr>
        <w:t>+ … + A</w:t>
      </w:r>
      <w:r w:rsidRPr="001F6F69">
        <w:rPr>
          <w:sz w:val="28"/>
          <w:szCs w:val="28"/>
          <w:vertAlign w:val="subscript"/>
          <w:lang w:val="en-US"/>
        </w:rPr>
        <w:t>n-1</w:t>
      </w:r>
      <w:r w:rsidRPr="001F6F69">
        <w:rPr>
          <w:sz w:val="28"/>
          <w:szCs w:val="28"/>
          <w:lang w:val="en-US"/>
        </w:rPr>
        <w:t xml:space="preserve"> </w:t>
      </w:r>
    </w:p>
    <w:p w:rsidR="001F6F69" w:rsidRPr="001F6F69" w:rsidRDefault="001F6F69" w:rsidP="001F6F69">
      <w:pPr>
        <w:pStyle w:val="a3"/>
        <w:spacing w:after="0"/>
        <w:jc w:val="both"/>
        <w:rPr>
          <w:sz w:val="28"/>
          <w:szCs w:val="28"/>
        </w:rPr>
      </w:pPr>
      <w:r w:rsidRPr="001F6F69">
        <w:rPr>
          <w:sz w:val="28"/>
          <w:szCs w:val="28"/>
        </w:rPr>
        <w:t>A</w:t>
      </w:r>
      <w:r w:rsidRPr="001F6F69">
        <w:rPr>
          <w:sz w:val="28"/>
          <w:szCs w:val="28"/>
          <w:vertAlign w:val="subscript"/>
        </w:rPr>
        <w:t xml:space="preserve">1 </w:t>
      </w:r>
      <w:r w:rsidRPr="001F6F69">
        <w:rPr>
          <w:sz w:val="28"/>
          <w:szCs w:val="28"/>
        </w:rPr>
        <w:t>&lt; A</w:t>
      </w:r>
      <w:r w:rsidRPr="001F6F69">
        <w:rPr>
          <w:sz w:val="28"/>
          <w:szCs w:val="28"/>
          <w:vertAlign w:val="subscript"/>
        </w:rPr>
        <w:t xml:space="preserve">2 </w:t>
      </w:r>
      <w:r w:rsidRPr="001F6F69">
        <w:rPr>
          <w:sz w:val="28"/>
          <w:szCs w:val="28"/>
        </w:rPr>
        <w:t>+</w:t>
      </w:r>
      <w:r w:rsidRPr="001F6F69">
        <w:rPr>
          <w:sz w:val="28"/>
          <w:szCs w:val="28"/>
          <w:vertAlign w:val="subscript"/>
        </w:rPr>
        <w:t xml:space="preserve"> </w:t>
      </w:r>
      <w:r w:rsidRPr="001F6F69">
        <w:rPr>
          <w:sz w:val="28"/>
          <w:szCs w:val="28"/>
        </w:rPr>
        <w:t>A</w:t>
      </w:r>
      <w:r w:rsidRPr="001F6F69">
        <w:rPr>
          <w:sz w:val="28"/>
          <w:szCs w:val="28"/>
          <w:vertAlign w:val="subscript"/>
        </w:rPr>
        <w:t>3</w:t>
      </w:r>
      <w:r w:rsidRPr="001F6F69">
        <w:rPr>
          <w:sz w:val="28"/>
          <w:szCs w:val="28"/>
        </w:rPr>
        <w:t xml:space="preserve"> + … + A</w:t>
      </w:r>
      <w:r w:rsidRPr="001F6F69">
        <w:rPr>
          <w:sz w:val="28"/>
          <w:szCs w:val="28"/>
          <w:vertAlign w:val="subscript"/>
        </w:rPr>
        <w:t>n-1</w:t>
      </w:r>
      <w:r w:rsidRPr="001F6F69">
        <w:rPr>
          <w:sz w:val="28"/>
          <w:szCs w:val="28"/>
        </w:rPr>
        <w:t xml:space="preserve"> </w:t>
      </w:r>
    </w:p>
    <w:p w:rsidR="001F6F69" w:rsidRPr="001F6F69" w:rsidRDefault="001F6F69" w:rsidP="001F6F69">
      <w:pPr>
        <w:pStyle w:val="a3"/>
        <w:spacing w:after="0"/>
        <w:jc w:val="both"/>
        <w:rPr>
          <w:sz w:val="28"/>
          <w:szCs w:val="28"/>
        </w:rPr>
      </w:pPr>
      <w:r w:rsidRPr="001F6F69">
        <w:rPr>
          <w:sz w:val="28"/>
          <w:szCs w:val="28"/>
        </w:rPr>
        <w:t>5) процедура повторяется до сравнения A</w:t>
      </w:r>
      <w:r w:rsidRPr="001F6F69">
        <w:rPr>
          <w:sz w:val="28"/>
          <w:szCs w:val="28"/>
          <w:vertAlign w:val="subscript"/>
        </w:rPr>
        <w:t xml:space="preserve">1 </w:t>
      </w:r>
      <w:r w:rsidRPr="001F6F69">
        <w:rPr>
          <w:sz w:val="28"/>
          <w:szCs w:val="28"/>
        </w:rPr>
        <w:t>с A</w:t>
      </w:r>
      <w:r w:rsidRPr="001F6F69">
        <w:rPr>
          <w:sz w:val="28"/>
          <w:szCs w:val="28"/>
          <w:vertAlign w:val="subscript"/>
        </w:rPr>
        <w:t xml:space="preserve">2 </w:t>
      </w:r>
      <w:r w:rsidRPr="001F6F69">
        <w:rPr>
          <w:sz w:val="28"/>
          <w:szCs w:val="28"/>
        </w:rPr>
        <w:t>+ A</w:t>
      </w:r>
      <w:r w:rsidRPr="001F6F69">
        <w:rPr>
          <w:sz w:val="28"/>
          <w:szCs w:val="28"/>
          <w:vertAlign w:val="subscript"/>
        </w:rPr>
        <w:t>3.</w:t>
      </w:r>
      <w:r w:rsidRPr="001F6F69">
        <w:rPr>
          <w:sz w:val="28"/>
          <w:szCs w:val="28"/>
        </w:rPr>
        <w:t xml:space="preserve"> </w:t>
      </w:r>
    </w:p>
    <w:p w:rsidR="001F6F69" w:rsidRPr="001F6F69" w:rsidRDefault="001F6F69" w:rsidP="001F6F69">
      <w:pPr>
        <w:pStyle w:val="a3"/>
        <w:spacing w:after="0"/>
        <w:jc w:val="both"/>
        <w:rPr>
          <w:sz w:val="28"/>
          <w:szCs w:val="28"/>
        </w:rPr>
      </w:pPr>
      <w:r w:rsidRPr="001F6F69">
        <w:rPr>
          <w:sz w:val="28"/>
          <w:szCs w:val="28"/>
        </w:rPr>
        <w:t xml:space="preserve">После того как эксперт уточнил оценку первого признака в соответствии с выбранным им неравенством из трех возможных: </w:t>
      </w:r>
    </w:p>
    <w:p w:rsidR="001F6F69" w:rsidRPr="001F6F69" w:rsidRDefault="001F6F69" w:rsidP="001F6F69">
      <w:pPr>
        <w:pStyle w:val="a3"/>
        <w:spacing w:after="0"/>
        <w:jc w:val="both"/>
        <w:rPr>
          <w:sz w:val="28"/>
          <w:szCs w:val="28"/>
        </w:rPr>
      </w:pPr>
      <w:r w:rsidRPr="001F6F69">
        <w:rPr>
          <w:sz w:val="28"/>
          <w:szCs w:val="28"/>
        </w:rPr>
        <w:t>A</w:t>
      </w:r>
      <w:r w:rsidRPr="001F6F69">
        <w:rPr>
          <w:sz w:val="28"/>
          <w:szCs w:val="28"/>
          <w:vertAlign w:val="subscript"/>
        </w:rPr>
        <w:t xml:space="preserve">1 </w:t>
      </w:r>
      <w:r w:rsidRPr="001F6F69">
        <w:rPr>
          <w:sz w:val="28"/>
          <w:szCs w:val="28"/>
        </w:rPr>
        <w:t>&gt; A</w:t>
      </w:r>
      <w:r w:rsidRPr="001F6F69">
        <w:rPr>
          <w:sz w:val="28"/>
          <w:szCs w:val="28"/>
          <w:vertAlign w:val="subscript"/>
        </w:rPr>
        <w:t>2</w:t>
      </w:r>
      <w:r w:rsidRPr="001F6F69">
        <w:rPr>
          <w:sz w:val="28"/>
          <w:szCs w:val="28"/>
        </w:rPr>
        <w:t xml:space="preserve"> + A</w:t>
      </w:r>
      <w:r w:rsidRPr="001F6F69">
        <w:rPr>
          <w:sz w:val="28"/>
          <w:szCs w:val="28"/>
          <w:vertAlign w:val="subscript"/>
        </w:rPr>
        <w:t>3</w:t>
      </w:r>
      <w:r w:rsidRPr="001F6F69">
        <w:rPr>
          <w:sz w:val="28"/>
          <w:szCs w:val="28"/>
        </w:rPr>
        <w:t xml:space="preserve"> </w:t>
      </w:r>
    </w:p>
    <w:p w:rsidR="001F6F69" w:rsidRPr="001F6F69" w:rsidRDefault="001F6F69" w:rsidP="001F6F69">
      <w:pPr>
        <w:pStyle w:val="a3"/>
        <w:spacing w:after="0"/>
        <w:jc w:val="both"/>
        <w:rPr>
          <w:sz w:val="28"/>
          <w:szCs w:val="28"/>
        </w:rPr>
      </w:pPr>
      <w:r w:rsidRPr="001F6F69">
        <w:rPr>
          <w:sz w:val="28"/>
          <w:szCs w:val="28"/>
        </w:rPr>
        <w:t>A</w:t>
      </w:r>
      <w:r w:rsidRPr="001F6F69">
        <w:rPr>
          <w:sz w:val="28"/>
          <w:szCs w:val="28"/>
          <w:vertAlign w:val="subscript"/>
        </w:rPr>
        <w:t xml:space="preserve">1 </w:t>
      </w:r>
      <w:r w:rsidRPr="001F6F69">
        <w:rPr>
          <w:sz w:val="28"/>
          <w:szCs w:val="28"/>
        </w:rPr>
        <w:t>= A</w:t>
      </w:r>
      <w:r w:rsidRPr="001F6F69">
        <w:rPr>
          <w:sz w:val="28"/>
          <w:szCs w:val="28"/>
          <w:vertAlign w:val="subscript"/>
        </w:rPr>
        <w:t xml:space="preserve">2 </w:t>
      </w:r>
      <w:r w:rsidRPr="001F6F69">
        <w:rPr>
          <w:sz w:val="28"/>
          <w:szCs w:val="28"/>
        </w:rPr>
        <w:t>+ A</w:t>
      </w:r>
      <w:r w:rsidRPr="001F6F69">
        <w:rPr>
          <w:sz w:val="28"/>
          <w:szCs w:val="28"/>
          <w:vertAlign w:val="subscript"/>
        </w:rPr>
        <w:t>3</w:t>
      </w:r>
      <w:r w:rsidRPr="001F6F69">
        <w:rPr>
          <w:sz w:val="28"/>
          <w:szCs w:val="28"/>
        </w:rPr>
        <w:t xml:space="preserve"> </w:t>
      </w:r>
    </w:p>
    <w:p w:rsidR="001F6F69" w:rsidRPr="001F6F69" w:rsidRDefault="001F6F69" w:rsidP="001F6F69">
      <w:pPr>
        <w:pStyle w:val="a3"/>
        <w:spacing w:after="0"/>
        <w:jc w:val="both"/>
        <w:rPr>
          <w:sz w:val="28"/>
          <w:szCs w:val="28"/>
        </w:rPr>
      </w:pPr>
      <w:r w:rsidRPr="001F6F69">
        <w:rPr>
          <w:sz w:val="28"/>
          <w:szCs w:val="28"/>
        </w:rPr>
        <w:t>A</w:t>
      </w:r>
      <w:r w:rsidRPr="001F6F69">
        <w:rPr>
          <w:sz w:val="28"/>
          <w:szCs w:val="28"/>
          <w:vertAlign w:val="subscript"/>
        </w:rPr>
        <w:t xml:space="preserve">1 </w:t>
      </w:r>
      <w:r w:rsidRPr="001F6F69">
        <w:rPr>
          <w:sz w:val="28"/>
          <w:szCs w:val="28"/>
        </w:rPr>
        <w:t>&lt; A</w:t>
      </w:r>
      <w:r w:rsidRPr="001F6F69">
        <w:rPr>
          <w:sz w:val="28"/>
          <w:szCs w:val="28"/>
          <w:vertAlign w:val="subscript"/>
        </w:rPr>
        <w:t xml:space="preserve">2 </w:t>
      </w:r>
      <w:r w:rsidRPr="001F6F69">
        <w:rPr>
          <w:sz w:val="28"/>
          <w:szCs w:val="28"/>
        </w:rPr>
        <w:t>+ A</w:t>
      </w:r>
      <w:r w:rsidRPr="001F6F69">
        <w:rPr>
          <w:sz w:val="28"/>
          <w:szCs w:val="28"/>
          <w:vertAlign w:val="subscript"/>
        </w:rPr>
        <w:t>3</w:t>
      </w:r>
      <w:r w:rsidRPr="001F6F69">
        <w:rPr>
          <w:sz w:val="28"/>
          <w:szCs w:val="28"/>
        </w:rPr>
        <w:t xml:space="preserve"> </w:t>
      </w:r>
    </w:p>
    <w:p w:rsidR="001F6F69" w:rsidRPr="001F6F69" w:rsidRDefault="001F6F69" w:rsidP="001F6F69">
      <w:pPr>
        <w:pStyle w:val="a3"/>
        <w:spacing w:after="0"/>
        <w:jc w:val="both"/>
        <w:rPr>
          <w:sz w:val="28"/>
          <w:szCs w:val="28"/>
        </w:rPr>
      </w:pPr>
      <w:r w:rsidRPr="001F6F69">
        <w:rPr>
          <w:sz w:val="28"/>
          <w:szCs w:val="28"/>
        </w:rPr>
        <w:t>он переходит к уточнению оценки второго признака A</w:t>
      </w:r>
      <w:r w:rsidRPr="001F6F69">
        <w:rPr>
          <w:sz w:val="28"/>
          <w:szCs w:val="28"/>
          <w:vertAlign w:val="subscript"/>
        </w:rPr>
        <w:t xml:space="preserve">2 </w:t>
      </w:r>
      <w:r w:rsidRPr="001F6F69">
        <w:rPr>
          <w:sz w:val="28"/>
          <w:szCs w:val="28"/>
        </w:rPr>
        <w:t xml:space="preserve">по той же схеме, что и в случае первого, т.е. сравнивается оценка второго признака с суммой </w:t>
      </w:r>
      <w:proofErr w:type="gramStart"/>
      <w:r w:rsidRPr="001F6F69">
        <w:rPr>
          <w:sz w:val="28"/>
          <w:szCs w:val="28"/>
        </w:rPr>
        <w:t>последующих</w:t>
      </w:r>
      <w:proofErr w:type="gramEnd"/>
      <w:r w:rsidRPr="001F6F69">
        <w:rPr>
          <w:sz w:val="28"/>
          <w:szCs w:val="28"/>
        </w:rPr>
        <w:t xml:space="preserve">. </w:t>
      </w:r>
    </w:p>
    <w:p w:rsidR="001F6F69" w:rsidRPr="001F6F69" w:rsidRDefault="001F6F69" w:rsidP="001F6F69">
      <w:pPr>
        <w:pStyle w:val="a3"/>
        <w:spacing w:after="0"/>
        <w:jc w:val="both"/>
        <w:rPr>
          <w:sz w:val="28"/>
          <w:szCs w:val="28"/>
        </w:rPr>
      </w:pPr>
      <w:r w:rsidRPr="001F6F69">
        <w:rPr>
          <w:sz w:val="28"/>
          <w:szCs w:val="28"/>
        </w:rPr>
        <w:t>Преимущество его состоит в том, что экспе</w:t>
      </w:r>
      <w:proofErr w:type="gramStart"/>
      <w:r w:rsidRPr="001F6F69">
        <w:rPr>
          <w:sz w:val="28"/>
          <w:szCs w:val="28"/>
        </w:rPr>
        <w:t>рт в пр</w:t>
      </w:r>
      <w:proofErr w:type="gramEnd"/>
      <w:r w:rsidRPr="001F6F69">
        <w:rPr>
          <w:sz w:val="28"/>
          <w:szCs w:val="28"/>
        </w:rPr>
        <w:t xml:space="preserve">оцессе оценивания признаков сам анализирует свои оценки. Вместо назначения коэффициентов возникает творческий процесс создания этих коэффициентов. </w:t>
      </w:r>
    </w:p>
    <w:p w:rsidR="001F6F69" w:rsidRPr="001F6F69" w:rsidRDefault="001F6F69" w:rsidP="001F6F69">
      <w:pPr>
        <w:pStyle w:val="a3"/>
        <w:spacing w:after="0"/>
        <w:jc w:val="both"/>
        <w:rPr>
          <w:sz w:val="28"/>
          <w:szCs w:val="28"/>
        </w:rPr>
      </w:pPr>
      <w:r w:rsidRPr="001F6F69">
        <w:rPr>
          <w:sz w:val="28"/>
          <w:szCs w:val="28"/>
        </w:rPr>
        <w:t xml:space="preserve">Недостатки метода таковы: </w:t>
      </w:r>
    </w:p>
    <w:p w:rsidR="001F6F69" w:rsidRPr="001F6F69" w:rsidRDefault="001F6F69" w:rsidP="001F6F69">
      <w:pPr>
        <w:pStyle w:val="a3"/>
        <w:spacing w:after="0"/>
        <w:jc w:val="both"/>
        <w:rPr>
          <w:sz w:val="28"/>
          <w:szCs w:val="28"/>
        </w:rPr>
      </w:pPr>
      <w:r w:rsidRPr="001F6F69">
        <w:rPr>
          <w:sz w:val="28"/>
          <w:szCs w:val="28"/>
        </w:rPr>
        <w:t xml:space="preserve">1) сложность его; неподготовленный эксперт будет с трудом справляться с этой процедурой; вместо того, чтобы уточнять свои первоначальные оценки, он будет путаться в них; </w:t>
      </w:r>
    </w:p>
    <w:p w:rsidR="001F6F69" w:rsidRPr="001F6F69" w:rsidRDefault="001F6F69" w:rsidP="001F6F69">
      <w:pPr>
        <w:pStyle w:val="a3"/>
        <w:spacing w:after="0"/>
        <w:jc w:val="both"/>
        <w:rPr>
          <w:sz w:val="28"/>
          <w:szCs w:val="28"/>
        </w:rPr>
      </w:pPr>
      <w:r w:rsidRPr="001F6F69">
        <w:rPr>
          <w:sz w:val="28"/>
          <w:szCs w:val="28"/>
        </w:rPr>
        <w:t xml:space="preserve">2) громоздкость; на оценку одного и того же набора признаков он требует в четыре раза больше операций, чем метод простой </w:t>
      </w:r>
      <w:proofErr w:type="spellStart"/>
      <w:r w:rsidRPr="001F6F69">
        <w:rPr>
          <w:sz w:val="28"/>
          <w:szCs w:val="28"/>
        </w:rPr>
        <w:t>ранжировки</w:t>
      </w:r>
      <w:proofErr w:type="spellEnd"/>
      <w:r w:rsidRPr="001F6F69">
        <w:rPr>
          <w:sz w:val="28"/>
          <w:szCs w:val="28"/>
        </w:rPr>
        <w:t xml:space="preserve"> (другими словами, для одной и той же работы нужно в четыре раза больше экспертов). </w:t>
      </w:r>
    </w:p>
    <w:p w:rsidR="001F6F69" w:rsidRPr="001F6F69" w:rsidRDefault="001F6F69" w:rsidP="001F6F69">
      <w:pPr>
        <w:pStyle w:val="a3"/>
        <w:spacing w:after="0"/>
        <w:jc w:val="both"/>
        <w:rPr>
          <w:sz w:val="28"/>
          <w:szCs w:val="28"/>
        </w:rPr>
      </w:pPr>
      <w:r w:rsidRPr="001F6F69">
        <w:rPr>
          <w:sz w:val="28"/>
          <w:szCs w:val="28"/>
          <w:u w:val="single"/>
        </w:rPr>
        <w:t>Метод парных сравнений</w:t>
      </w:r>
      <w:r w:rsidRPr="001F6F69">
        <w:rPr>
          <w:sz w:val="28"/>
          <w:szCs w:val="28"/>
        </w:rPr>
        <w:t xml:space="preserve"> </w:t>
      </w:r>
    </w:p>
    <w:p w:rsidR="001F6F69" w:rsidRPr="001F6F69" w:rsidRDefault="001F6F69" w:rsidP="001F6F69">
      <w:pPr>
        <w:pStyle w:val="a3"/>
        <w:spacing w:after="0"/>
        <w:jc w:val="both"/>
        <w:rPr>
          <w:sz w:val="28"/>
          <w:szCs w:val="28"/>
        </w:rPr>
      </w:pPr>
      <w:r w:rsidRPr="001F6F69">
        <w:rPr>
          <w:sz w:val="28"/>
          <w:szCs w:val="28"/>
        </w:rPr>
        <w:t xml:space="preserve">Согласно ему все признаки попарно сравниваются между собой. На основании парных сравнений путем дальнейшей обработки находятся затем оценки каждого признака. </w:t>
      </w:r>
    </w:p>
    <w:p w:rsidR="001F6F69" w:rsidRPr="001F6F69" w:rsidRDefault="001F6F69" w:rsidP="001F6F69">
      <w:pPr>
        <w:pStyle w:val="a3"/>
        <w:spacing w:after="0"/>
        <w:jc w:val="both"/>
        <w:rPr>
          <w:sz w:val="28"/>
          <w:szCs w:val="28"/>
        </w:rPr>
      </w:pPr>
      <w:r w:rsidRPr="001F6F69">
        <w:rPr>
          <w:sz w:val="28"/>
          <w:szCs w:val="28"/>
        </w:rPr>
        <w:t xml:space="preserve">Чтобы эксперту было удобнее проводить сравнения, признаки (A,B,C,…N) заносятся в таблицу и по горизонтали и по вертикали. </w:t>
      </w:r>
    </w:p>
    <w:p w:rsidR="001F6F69" w:rsidRDefault="001F6F69" w:rsidP="001F6F69">
      <w:pPr>
        <w:pStyle w:val="a3"/>
        <w:spacing w:after="0"/>
        <w:jc w:val="center"/>
        <w:rPr>
          <w:sz w:val="28"/>
          <w:szCs w:val="28"/>
          <w:lang w:val="en-US"/>
        </w:rPr>
      </w:pPr>
      <w:r w:rsidRPr="001F6F69">
        <w:rPr>
          <w:noProof/>
          <w:sz w:val="28"/>
          <w:szCs w:val="28"/>
        </w:rPr>
        <w:drawing>
          <wp:inline distT="0" distB="0" distL="0" distR="0">
            <wp:extent cx="4076700" cy="1747157"/>
            <wp:effectExtent l="19050" t="0" r="0" b="0"/>
            <wp:docPr id="11" name="Рисунок 11" descr="http://i3.rae.ru/10/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i3.rae.ru/10/image001.gif"/>
                    <pic:cNvPicPr>
                      <a:picLocks noChangeAspect="1" noChangeArrowheads="1"/>
                    </pic:cNvPicPr>
                  </pic:nvPicPr>
                  <pic:blipFill>
                    <a:blip r:embed="rId19" cstate="print"/>
                    <a:srcRect/>
                    <a:stretch>
                      <a:fillRect/>
                    </a:stretch>
                  </pic:blipFill>
                  <pic:spPr bwMode="auto">
                    <a:xfrm>
                      <a:off x="0" y="0"/>
                      <a:ext cx="4076700" cy="1747157"/>
                    </a:xfrm>
                    <a:prstGeom prst="rect">
                      <a:avLst/>
                    </a:prstGeom>
                    <a:noFill/>
                    <a:ln w="9525">
                      <a:noFill/>
                      <a:miter lim="800000"/>
                      <a:headEnd/>
                      <a:tailEnd/>
                    </a:ln>
                  </pic:spPr>
                </pic:pic>
              </a:graphicData>
            </a:graphic>
          </wp:inline>
        </w:drawing>
      </w:r>
    </w:p>
    <w:p w:rsidR="001F6F69" w:rsidRPr="001F6F69" w:rsidRDefault="001F6F69" w:rsidP="001F6F69">
      <w:pPr>
        <w:pStyle w:val="a3"/>
        <w:spacing w:after="0"/>
        <w:jc w:val="center"/>
        <w:rPr>
          <w:sz w:val="28"/>
          <w:szCs w:val="28"/>
          <w:lang w:val="en-US"/>
        </w:rPr>
      </w:pPr>
    </w:p>
    <w:p w:rsidR="001F6F69" w:rsidRPr="001F6F69" w:rsidRDefault="001F6F69" w:rsidP="001F6F69">
      <w:pPr>
        <w:pStyle w:val="a3"/>
        <w:spacing w:after="0"/>
        <w:jc w:val="both"/>
        <w:rPr>
          <w:sz w:val="28"/>
          <w:szCs w:val="28"/>
        </w:rPr>
      </w:pPr>
      <w:r w:rsidRPr="001F6F69">
        <w:rPr>
          <w:sz w:val="28"/>
          <w:szCs w:val="28"/>
        </w:rPr>
        <w:t xml:space="preserve">Эксперт заполняет клетки такой таблицы. Сравнение признака самого с собой дает единицу. В первой клетке эксперт пишет единицу, во второй – результат сравнения первого признака со вторым, в третьей – результат сравнения первого признака с третьим и т.д. Переходя ко второй строке, эксперт записывает в первой клетке результат сравнения второго признака с первым, во втором – единицу, в третьей – сравнение второго признака с третьим и т.д. </w:t>
      </w:r>
    </w:p>
    <w:p w:rsidR="001F6F69" w:rsidRPr="001F6F69" w:rsidRDefault="001F6F69" w:rsidP="001F6F69">
      <w:pPr>
        <w:pStyle w:val="a3"/>
        <w:spacing w:after="0"/>
        <w:jc w:val="both"/>
        <w:rPr>
          <w:sz w:val="28"/>
          <w:szCs w:val="28"/>
        </w:rPr>
      </w:pPr>
      <w:r w:rsidRPr="001F6F69">
        <w:rPr>
          <w:sz w:val="28"/>
          <w:szCs w:val="28"/>
        </w:rPr>
        <w:t xml:space="preserve">Половина таблицы, расположенная выше диагонали, служит отражением нижней половины. Чтобы не вносить путаницу, не провоцировать эксперта вычислять одну половину таблицы по другой, чтобы уменьшить число операций, целесообразно заполнять только одну половину таблицы (выше или ниже диагонали). Таким образом, ответы экспертов будут представлены в виде следующей матрицы: </w:t>
      </w:r>
    </w:p>
    <w:p w:rsidR="001F6F69" w:rsidRPr="001F6F69" w:rsidRDefault="001F6F69" w:rsidP="001F6F69">
      <w:pPr>
        <w:pStyle w:val="a3"/>
        <w:spacing w:after="0"/>
        <w:jc w:val="both"/>
        <w:rPr>
          <w:sz w:val="28"/>
          <w:szCs w:val="28"/>
        </w:rPr>
      </w:pPr>
      <w:r w:rsidRPr="001F6F69">
        <w:rPr>
          <w:noProof/>
          <w:sz w:val="28"/>
          <w:szCs w:val="28"/>
        </w:rPr>
        <w:drawing>
          <wp:inline distT="0" distB="0" distL="0" distR="0">
            <wp:extent cx="1428750" cy="1285875"/>
            <wp:effectExtent l="19050" t="0" r="0" b="0"/>
            <wp:docPr id="12" name="Рисунок 12" descr="http://i3.rae.ru/10/image0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i3.rae.ru/10/image077.gif"/>
                    <pic:cNvPicPr>
                      <a:picLocks noChangeAspect="1" noChangeArrowheads="1"/>
                    </pic:cNvPicPr>
                  </pic:nvPicPr>
                  <pic:blipFill>
                    <a:blip r:embed="rId20" cstate="print"/>
                    <a:srcRect/>
                    <a:stretch>
                      <a:fillRect/>
                    </a:stretch>
                  </pic:blipFill>
                  <pic:spPr bwMode="auto">
                    <a:xfrm>
                      <a:off x="0" y="0"/>
                      <a:ext cx="1428750" cy="1285875"/>
                    </a:xfrm>
                    <a:prstGeom prst="rect">
                      <a:avLst/>
                    </a:prstGeom>
                    <a:noFill/>
                    <a:ln w="9525">
                      <a:noFill/>
                      <a:miter lim="800000"/>
                      <a:headEnd/>
                      <a:tailEnd/>
                    </a:ln>
                  </pic:spPr>
                </pic:pic>
              </a:graphicData>
            </a:graphic>
          </wp:inline>
        </w:drawing>
      </w:r>
    </w:p>
    <w:p w:rsidR="001F6F69" w:rsidRPr="001F6F69" w:rsidRDefault="001F6F69" w:rsidP="001F6F69">
      <w:pPr>
        <w:pStyle w:val="a3"/>
        <w:spacing w:after="0"/>
        <w:jc w:val="both"/>
        <w:rPr>
          <w:sz w:val="28"/>
          <w:szCs w:val="28"/>
        </w:rPr>
      </w:pPr>
      <w:r w:rsidRPr="001F6F69">
        <w:rPr>
          <w:sz w:val="28"/>
          <w:szCs w:val="28"/>
        </w:rPr>
        <w:t xml:space="preserve">После ряда математических преобразований мы получаем оценки каждого признака </w:t>
      </w:r>
      <w:r w:rsidRPr="001F6F69">
        <w:rPr>
          <w:rStyle w:val="a7"/>
          <w:sz w:val="28"/>
          <w:szCs w:val="28"/>
        </w:rPr>
        <w:t>А</w:t>
      </w:r>
      <w:proofErr w:type="gramStart"/>
      <w:r w:rsidRPr="001F6F69">
        <w:rPr>
          <w:rStyle w:val="a7"/>
          <w:sz w:val="28"/>
          <w:szCs w:val="28"/>
          <w:vertAlign w:val="subscript"/>
        </w:rPr>
        <w:t>1</w:t>
      </w:r>
      <w:proofErr w:type="gramEnd"/>
      <w:r w:rsidRPr="001F6F69">
        <w:rPr>
          <w:rStyle w:val="a7"/>
          <w:sz w:val="28"/>
          <w:szCs w:val="28"/>
        </w:rPr>
        <w:t>, А</w:t>
      </w:r>
      <w:r w:rsidRPr="001F6F69">
        <w:rPr>
          <w:rStyle w:val="a7"/>
          <w:sz w:val="28"/>
          <w:szCs w:val="28"/>
          <w:vertAlign w:val="subscript"/>
        </w:rPr>
        <w:t>2</w:t>
      </w:r>
      <w:r w:rsidRPr="001F6F69">
        <w:rPr>
          <w:rStyle w:val="a7"/>
          <w:sz w:val="28"/>
          <w:szCs w:val="28"/>
        </w:rPr>
        <w:t>,, … ,</w:t>
      </w:r>
      <w:proofErr w:type="spellStart"/>
      <w:r w:rsidRPr="001F6F69">
        <w:rPr>
          <w:rStyle w:val="a7"/>
          <w:sz w:val="28"/>
          <w:szCs w:val="28"/>
        </w:rPr>
        <w:t>А</w:t>
      </w:r>
      <w:r w:rsidRPr="001F6F69">
        <w:rPr>
          <w:rStyle w:val="a7"/>
          <w:sz w:val="28"/>
          <w:szCs w:val="28"/>
          <w:vertAlign w:val="subscript"/>
        </w:rPr>
        <w:t>n</w:t>
      </w:r>
      <w:proofErr w:type="spellEnd"/>
      <w:r w:rsidRPr="001F6F69">
        <w:rPr>
          <w:rStyle w:val="a7"/>
          <w:sz w:val="28"/>
          <w:szCs w:val="28"/>
          <w:vertAlign w:val="subscript"/>
        </w:rPr>
        <w:t xml:space="preserve"> </w:t>
      </w:r>
      <w:r w:rsidRPr="001F6F69">
        <w:rPr>
          <w:sz w:val="28"/>
          <w:szCs w:val="28"/>
        </w:rPr>
        <w:t xml:space="preserve">с точки зрения данного эксперта. Суммарные оценки признаков получаются путем идентичной обработки суммарной матрицы, каждый элемент которой есть сумма сравнений признаков, данных всеми экспертами. </w:t>
      </w:r>
    </w:p>
    <w:p w:rsidR="001F6F69" w:rsidRPr="001F6F69" w:rsidRDefault="001F6F69" w:rsidP="001F6F69">
      <w:pPr>
        <w:pStyle w:val="a3"/>
        <w:spacing w:after="0"/>
        <w:jc w:val="both"/>
        <w:rPr>
          <w:sz w:val="28"/>
          <w:szCs w:val="28"/>
        </w:rPr>
      </w:pPr>
      <w:r w:rsidRPr="001F6F69">
        <w:rPr>
          <w:sz w:val="28"/>
          <w:szCs w:val="28"/>
        </w:rPr>
        <w:t xml:space="preserve">Суммарная матрица имеет вид </w:t>
      </w:r>
    </w:p>
    <w:p w:rsidR="001F6F69" w:rsidRPr="001F6F69" w:rsidRDefault="001F6F69" w:rsidP="001F6F69">
      <w:pPr>
        <w:spacing w:after="0" w:line="240" w:lineRule="auto"/>
        <w:jc w:val="both"/>
        <w:rPr>
          <w:rFonts w:ascii="Times New Roman" w:hAnsi="Times New Roman" w:cs="Times New Roman"/>
          <w:sz w:val="28"/>
          <w:szCs w:val="28"/>
        </w:rPr>
      </w:pPr>
      <w:r w:rsidRPr="001F6F69">
        <w:rPr>
          <w:rFonts w:ascii="Times New Roman" w:hAnsi="Times New Roman" w:cs="Times New Roman"/>
          <w:noProof/>
          <w:sz w:val="28"/>
          <w:szCs w:val="28"/>
          <w:lang w:eastAsia="ru-RU"/>
        </w:rPr>
        <w:drawing>
          <wp:inline distT="0" distB="0" distL="0" distR="0">
            <wp:extent cx="2381250" cy="1628775"/>
            <wp:effectExtent l="19050" t="0" r="0" b="0"/>
            <wp:docPr id="13" name="Рисунок 13" descr="http://i3.rae.ru/10/image0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3.rae.ru/10/image079.gif"/>
                    <pic:cNvPicPr>
                      <a:picLocks noChangeAspect="1" noChangeArrowheads="1"/>
                    </pic:cNvPicPr>
                  </pic:nvPicPr>
                  <pic:blipFill>
                    <a:blip r:embed="rId21" cstate="print"/>
                    <a:srcRect/>
                    <a:stretch>
                      <a:fillRect/>
                    </a:stretch>
                  </pic:blipFill>
                  <pic:spPr bwMode="auto">
                    <a:xfrm>
                      <a:off x="0" y="0"/>
                      <a:ext cx="2381250" cy="1628775"/>
                    </a:xfrm>
                    <a:prstGeom prst="rect">
                      <a:avLst/>
                    </a:prstGeom>
                    <a:noFill/>
                    <a:ln w="9525">
                      <a:noFill/>
                      <a:miter lim="800000"/>
                      <a:headEnd/>
                      <a:tailEnd/>
                    </a:ln>
                  </pic:spPr>
                </pic:pic>
              </a:graphicData>
            </a:graphic>
          </wp:inline>
        </w:drawing>
      </w:r>
    </w:p>
    <w:p w:rsidR="001F6F69" w:rsidRPr="001F6F69" w:rsidRDefault="001F6F69" w:rsidP="001F6F69">
      <w:pPr>
        <w:pStyle w:val="a3"/>
        <w:spacing w:after="0"/>
        <w:jc w:val="both"/>
        <w:rPr>
          <w:sz w:val="28"/>
          <w:szCs w:val="28"/>
        </w:rPr>
      </w:pPr>
      <w:proofErr w:type="spellStart"/>
      <w:r w:rsidRPr="001F6F69">
        <w:rPr>
          <w:sz w:val="28"/>
          <w:szCs w:val="28"/>
        </w:rPr>
        <w:t>m</w:t>
      </w:r>
      <w:proofErr w:type="spellEnd"/>
      <w:r w:rsidRPr="001F6F69">
        <w:rPr>
          <w:sz w:val="28"/>
          <w:szCs w:val="28"/>
        </w:rPr>
        <w:t xml:space="preserve"> – число экспертов, оценивающих данный набор признаков; </w:t>
      </w:r>
    </w:p>
    <w:p w:rsidR="001F6F69" w:rsidRPr="001F6F69" w:rsidRDefault="001F6F69" w:rsidP="001F6F69">
      <w:pPr>
        <w:pStyle w:val="a3"/>
        <w:spacing w:after="0"/>
        <w:jc w:val="both"/>
        <w:rPr>
          <w:sz w:val="28"/>
          <w:szCs w:val="28"/>
        </w:rPr>
      </w:pPr>
      <w:r w:rsidRPr="001F6F69">
        <w:rPr>
          <w:noProof/>
          <w:sz w:val="28"/>
          <w:szCs w:val="28"/>
        </w:rPr>
        <w:drawing>
          <wp:inline distT="0" distB="0" distL="0" distR="0">
            <wp:extent cx="1038225" cy="228600"/>
            <wp:effectExtent l="0" t="0" r="9525" b="0"/>
            <wp:docPr id="14" name="Рисунок 14" descr="http://i3.rae.ru/10/image0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i3.rae.ru/10/image093.gif"/>
                    <pic:cNvPicPr>
                      <a:picLocks noChangeAspect="1" noChangeArrowheads="1"/>
                    </pic:cNvPicPr>
                  </pic:nvPicPr>
                  <pic:blipFill>
                    <a:blip r:embed="rId22" cstate="print"/>
                    <a:srcRect/>
                    <a:stretch>
                      <a:fillRect/>
                    </a:stretch>
                  </pic:blipFill>
                  <pic:spPr bwMode="auto">
                    <a:xfrm>
                      <a:off x="0" y="0"/>
                      <a:ext cx="1038225" cy="228600"/>
                    </a:xfrm>
                    <a:prstGeom prst="rect">
                      <a:avLst/>
                    </a:prstGeom>
                    <a:noFill/>
                    <a:ln w="9525">
                      <a:noFill/>
                      <a:miter lim="800000"/>
                      <a:headEnd/>
                      <a:tailEnd/>
                    </a:ln>
                  </pic:spPr>
                </pic:pic>
              </a:graphicData>
            </a:graphic>
          </wp:inline>
        </w:drawing>
      </w:r>
      <w:r w:rsidRPr="001F6F69">
        <w:rPr>
          <w:sz w:val="28"/>
          <w:szCs w:val="28"/>
        </w:rPr>
        <w:t xml:space="preserve">- оценки соответственно 1, 2, …, </w:t>
      </w:r>
      <w:proofErr w:type="spellStart"/>
      <w:r w:rsidRPr="001F6F69">
        <w:rPr>
          <w:sz w:val="28"/>
          <w:szCs w:val="28"/>
        </w:rPr>
        <w:t>j</w:t>
      </w:r>
      <w:proofErr w:type="spellEnd"/>
      <w:r w:rsidRPr="001F6F69">
        <w:rPr>
          <w:sz w:val="28"/>
          <w:szCs w:val="28"/>
        </w:rPr>
        <w:t xml:space="preserve">, …, </w:t>
      </w:r>
      <w:proofErr w:type="spellStart"/>
      <w:r w:rsidRPr="001F6F69">
        <w:rPr>
          <w:sz w:val="28"/>
          <w:szCs w:val="28"/>
        </w:rPr>
        <w:t>m</w:t>
      </w:r>
      <w:proofErr w:type="spellEnd"/>
      <w:r w:rsidRPr="001F6F69">
        <w:rPr>
          <w:sz w:val="28"/>
          <w:szCs w:val="28"/>
        </w:rPr>
        <w:t xml:space="preserve"> экспертов; </w:t>
      </w:r>
    </w:p>
    <w:p w:rsidR="001F6F69" w:rsidRPr="001F6F69" w:rsidRDefault="001F6F69" w:rsidP="001F6F69">
      <w:pPr>
        <w:pStyle w:val="a3"/>
        <w:spacing w:after="0"/>
        <w:jc w:val="both"/>
        <w:rPr>
          <w:sz w:val="28"/>
          <w:szCs w:val="28"/>
        </w:rPr>
      </w:pPr>
      <w:r w:rsidRPr="001F6F69">
        <w:rPr>
          <w:noProof/>
          <w:sz w:val="28"/>
          <w:szCs w:val="28"/>
        </w:rPr>
        <w:drawing>
          <wp:inline distT="0" distB="0" distL="0" distR="0">
            <wp:extent cx="942975" cy="228600"/>
            <wp:effectExtent l="19050" t="0" r="9525" b="0"/>
            <wp:docPr id="15" name="Рисунок 15" descr="http://i3.rae.ru/10/image0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i3.rae.ru/10/image095.gif"/>
                    <pic:cNvPicPr>
                      <a:picLocks noChangeAspect="1" noChangeArrowheads="1"/>
                    </pic:cNvPicPr>
                  </pic:nvPicPr>
                  <pic:blipFill>
                    <a:blip r:embed="rId23" cstate="print"/>
                    <a:srcRect/>
                    <a:stretch>
                      <a:fillRect/>
                    </a:stretch>
                  </pic:blipFill>
                  <pic:spPr bwMode="auto">
                    <a:xfrm>
                      <a:off x="0" y="0"/>
                      <a:ext cx="942975" cy="228600"/>
                    </a:xfrm>
                    <a:prstGeom prst="rect">
                      <a:avLst/>
                    </a:prstGeom>
                    <a:noFill/>
                    <a:ln w="9525">
                      <a:noFill/>
                      <a:miter lim="800000"/>
                      <a:headEnd/>
                      <a:tailEnd/>
                    </a:ln>
                  </pic:spPr>
                </pic:pic>
              </a:graphicData>
            </a:graphic>
          </wp:inline>
        </w:drawing>
      </w:r>
      <w:r w:rsidRPr="001F6F69">
        <w:rPr>
          <w:sz w:val="28"/>
          <w:szCs w:val="28"/>
        </w:rPr>
        <w:t xml:space="preserve">- суммарные оценки, данные всеми экспертами. </w:t>
      </w:r>
    </w:p>
    <w:p w:rsidR="001F6F69" w:rsidRPr="001F6F69" w:rsidRDefault="001F6F69" w:rsidP="001F6F69">
      <w:pPr>
        <w:pStyle w:val="a3"/>
        <w:spacing w:after="0"/>
        <w:jc w:val="both"/>
        <w:rPr>
          <w:sz w:val="28"/>
          <w:szCs w:val="28"/>
        </w:rPr>
      </w:pPr>
      <w:r w:rsidRPr="001F6F69">
        <w:rPr>
          <w:sz w:val="28"/>
          <w:szCs w:val="28"/>
        </w:rPr>
        <w:t xml:space="preserve">Определяя дисперсию суммарной матрицы и сравнивая её с максимально возможной дисперсией матрицы с таким же числом элементов, можно определить согласованность мнений экспертов. Чем ближе дисперсия суммарной матрицы к максимально возможной дисперсии, тем выше согласованность мнений. Таким образом, метод парных сравнений позволяет провести строгий, статистически обоснованный анализ согласованности мнений экспертов, выявить, случайны или нет полученные оценки. Несомненно, процедура метода парных сравнений сложнее метода простой </w:t>
      </w:r>
      <w:proofErr w:type="spellStart"/>
      <w:r w:rsidRPr="001F6F69">
        <w:rPr>
          <w:sz w:val="28"/>
          <w:szCs w:val="28"/>
        </w:rPr>
        <w:t>ранжировки</w:t>
      </w:r>
      <w:proofErr w:type="spellEnd"/>
      <w:r w:rsidRPr="001F6F69">
        <w:rPr>
          <w:sz w:val="28"/>
          <w:szCs w:val="28"/>
        </w:rPr>
        <w:t xml:space="preserve">, но проще метода последовательных сравнений. </w:t>
      </w:r>
    </w:p>
    <w:p w:rsidR="001F6F69" w:rsidRPr="007372BE" w:rsidRDefault="001F6F69" w:rsidP="00606248">
      <w:pPr>
        <w:pStyle w:val="a3"/>
        <w:spacing w:after="0"/>
        <w:jc w:val="both"/>
        <w:rPr>
          <w:sz w:val="28"/>
          <w:szCs w:val="28"/>
        </w:rPr>
      </w:pPr>
      <w:r w:rsidRPr="001F6F69">
        <w:rPr>
          <w:sz w:val="28"/>
          <w:szCs w:val="28"/>
        </w:rPr>
        <w:t xml:space="preserve">Число экспертов, требуемое для оценки определенной совокупности признаков методом парных сравнений, в два раза больше, чем при использовании метода простой </w:t>
      </w:r>
      <w:proofErr w:type="spellStart"/>
      <w:r w:rsidRPr="001F6F69">
        <w:rPr>
          <w:sz w:val="28"/>
          <w:szCs w:val="28"/>
        </w:rPr>
        <w:t>ранжировки</w:t>
      </w:r>
      <w:proofErr w:type="spellEnd"/>
      <w:r w:rsidRPr="001F6F69">
        <w:rPr>
          <w:sz w:val="28"/>
          <w:szCs w:val="28"/>
        </w:rPr>
        <w:t>, и в два раза меньше, чем при мето</w:t>
      </w:r>
      <w:r w:rsidRPr="00606248">
        <w:rPr>
          <w:sz w:val="28"/>
          <w:szCs w:val="28"/>
        </w:rPr>
        <w:t xml:space="preserve">де последовательных сравнений. </w:t>
      </w:r>
    </w:p>
    <w:p w:rsidR="00606248" w:rsidRPr="00606248" w:rsidRDefault="00606248" w:rsidP="00606248">
      <w:pPr>
        <w:shd w:val="clear" w:color="auto" w:fill="FFFFFF"/>
        <w:spacing w:after="0" w:line="240" w:lineRule="auto"/>
        <w:ind w:firstLine="567"/>
        <w:jc w:val="both"/>
        <w:rPr>
          <w:rFonts w:ascii="Times New Roman" w:hAnsi="Times New Roman" w:cs="Times New Roman"/>
          <w:sz w:val="28"/>
          <w:szCs w:val="28"/>
        </w:rPr>
      </w:pPr>
      <w:r w:rsidRPr="00606248">
        <w:rPr>
          <w:rFonts w:ascii="Times New Roman" w:hAnsi="Times New Roman" w:cs="Times New Roman"/>
          <w:b/>
          <w:bCs/>
          <w:color w:val="000000"/>
          <w:w w:val="82"/>
          <w:sz w:val="28"/>
          <w:szCs w:val="28"/>
        </w:rPr>
        <w:t xml:space="preserve">Метод парных сравнений </w:t>
      </w:r>
      <w:proofErr w:type="spellStart"/>
      <w:r w:rsidR="00373374">
        <w:rPr>
          <w:rFonts w:ascii="Times New Roman" w:hAnsi="Times New Roman" w:cs="Times New Roman"/>
          <w:b/>
          <w:bCs/>
          <w:color w:val="000000"/>
          <w:w w:val="82"/>
          <w:sz w:val="28"/>
          <w:szCs w:val="28"/>
        </w:rPr>
        <w:t>П</w:t>
      </w:r>
      <w:r w:rsidRPr="00606248">
        <w:rPr>
          <w:rFonts w:ascii="Times New Roman" w:hAnsi="Times New Roman" w:cs="Times New Roman"/>
          <w:b/>
          <w:bCs/>
          <w:color w:val="000000"/>
          <w:w w:val="82"/>
          <w:sz w:val="28"/>
          <w:szCs w:val="28"/>
        </w:rPr>
        <w:t>ерстоуна</w:t>
      </w:r>
      <w:proofErr w:type="spellEnd"/>
    </w:p>
    <w:p w:rsidR="00606248" w:rsidRPr="00606248" w:rsidRDefault="00606248" w:rsidP="00606248">
      <w:pPr>
        <w:shd w:val="clear" w:color="auto" w:fill="FFFFFF"/>
        <w:spacing w:after="0" w:line="240" w:lineRule="auto"/>
        <w:ind w:left="5" w:right="38" w:firstLine="567"/>
        <w:jc w:val="both"/>
        <w:rPr>
          <w:rFonts w:ascii="Times New Roman" w:hAnsi="Times New Roman" w:cs="Times New Roman"/>
          <w:sz w:val="28"/>
          <w:szCs w:val="28"/>
        </w:rPr>
      </w:pPr>
      <w:r w:rsidRPr="00606248">
        <w:rPr>
          <w:rFonts w:ascii="Times New Roman" w:hAnsi="Times New Roman" w:cs="Times New Roman"/>
          <w:color w:val="000000"/>
          <w:spacing w:val="-8"/>
          <w:sz w:val="28"/>
          <w:szCs w:val="28"/>
        </w:rPr>
        <w:t xml:space="preserve">Этот метод разработан Луи </w:t>
      </w:r>
      <w:proofErr w:type="spellStart"/>
      <w:r w:rsidR="009567AD">
        <w:rPr>
          <w:rFonts w:ascii="Times New Roman" w:hAnsi="Times New Roman" w:cs="Times New Roman"/>
          <w:color w:val="000000"/>
          <w:spacing w:val="-8"/>
          <w:sz w:val="28"/>
          <w:szCs w:val="28"/>
        </w:rPr>
        <w:t>П</w:t>
      </w:r>
      <w:r w:rsidRPr="00606248">
        <w:rPr>
          <w:rFonts w:ascii="Times New Roman" w:hAnsi="Times New Roman" w:cs="Times New Roman"/>
          <w:color w:val="000000"/>
          <w:spacing w:val="-8"/>
          <w:sz w:val="28"/>
          <w:szCs w:val="28"/>
        </w:rPr>
        <w:t>ерстоуном</w:t>
      </w:r>
      <w:proofErr w:type="spellEnd"/>
      <w:r w:rsidRPr="00606248">
        <w:rPr>
          <w:rFonts w:ascii="Times New Roman" w:hAnsi="Times New Roman" w:cs="Times New Roman"/>
          <w:color w:val="000000"/>
          <w:spacing w:val="-8"/>
          <w:sz w:val="28"/>
          <w:szCs w:val="28"/>
        </w:rPr>
        <w:t xml:space="preserve"> и впервые был исполь</w:t>
      </w:r>
      <w:r w:rsidRPr="00606248">
        <w:rPr>
          <w:rFonts w:ascii="Times New Roman" w:hAnsi="Times New Roman" w:cs="Times New Roman"/>
          <w:color w:val="000000"/>
          <w:spacing w:val="-8"/>
          <w:sz w:val="28"/>
          <w:szCs w:val="28"/>
        </w:rPr>
        <w:softHyphen/>
      </w:r>
      <w:r w:rsidRPr="00606248">
        <w:rPr>
          <w:rFonts w:ascii="Times New Roman" w:hAnsi="Times New Roman" w:cs="Times New Roman"/>
          <w:color w:val="000000"/>
          <w:spacing w:val="-3"/>
          <w:sz w:val="28"/>
          <w:szCs w:val="28"/>
        </w:rPr>
        <w:t xml:space="preserve">зован для ранжирования преступлений по степени серьезности и </w:t>
      </w:r>
      <w:r w:rsidRPr="00606248">
        <w:rPr>
          <w:rFonts w:ascii="Times New Roman" w:hAnsi="Times New Roman" w:cs="Times New Roman"/>
          <w:color w:val="000000"/>
          <w:spacing w:val="-7"/>
          <w:sz w:val="28"/>
          <w:szCs w:val="28"/>
        </w:rPr>
        <w:t>для ранжирования различных национальностей по предпочтитель</w:t>
      </w:r>
      <w:r w:rsidRPr="00606248">
        <w:rPr>
          <w:rFonts w:ascii="Times New Roman" w:hAnsi="Times New Roman" w:cs="Times New Roman"/>
          <w:color w:val="000000"/>
          <w:spacing w:val="-7"/>
          <w:sz w:val="28"/>
          <w:szCs w:val="28"/>
        </w:rPr>
        <w:softHyphen/>
      </w:r>
      <w:r w:rsidRPr="00606248">
        <w:rPr>
          <w:rFonts w:ascii="Times New Roman" w:hAnsi="Times New Roman" w:cs="Times New Roman"/>
          <w:color w:val="000000"/>
          <w:spacing w:val="-8"/>
          <w:sz w:val="28"/>
          <w:szCs w:val="28"/>
        </w:rPr>
        <w:t>ности с точки зрения дружеских отношений. Метод парных сравне</w:t>
      </w:r>
      <w:r w:rsidRPr="00606248">
        <w:rPr>
          <w:rFonts w:ascii="Times New Roman" w:hAnsi="Times New Roman" w:cs="Times New Roman"/>
          <w:color w:val="000000"/>
          <w:sz w:val="28"/>
          <w:szCs w:val="28"/>
        </w:rPr>
        <w:t xml:space="preserve">ний основан на </w:t>
      </w:r>
      <w:proofErr w:type="spellStart"/>
      <w:r w:rsidRPr="00606248">
        <w:rPr>
          <w:rFonts w:ascii="Times New Roman" w:hAnsi="Times New Roman" w:cs="Times New Roman"/>
          <w:color w:val="000000"/>
          <w:sz w:val="28"/>
          <w:szCs w:val="28"/>
        </w:rPr>
        <w:t>попарном</w:t>
      </w:r>
      <w:proofErr w:type="spellEnd"/>
      <w:r w:rsidRPr="00606248">
        <w:rPr>
          <w:rFonts w:ascii="Times New Roman" w:hAnsi="Times New Roman" w:cs="Times New Roman"/>
          <w:color w:val="000000"/>
          <w:sz w:val="28"/>
          <w:szCs w:val="28"/>
        </w:rPr>
        <w:t xml:space="preserve"> сравнении объектов ранжирования по заданному основанию. Процедура сбора данных происходит следу</w:t>
      </w:r>
      <w:r w:rsidRPr="00606248">
        <w:rPr>
          <w:rFonts w:ascii="Times New Roman" w:hAnsi="Times New Roman" w:cs="Times New Roman"/>
          <w:color w:val="000000"/>
          <w:sz w:val="28"/>
          <w:szCs w:val="28"/>
        </w:rPr>
        <w:softHyphen/>
        <w:t>ющим образом. На отдельные карточки заносятся названия объек</w:t>
      </w:r>
      <w:r w:rsidRPr="00606248">
        <w:rPr>
          <w:rFonts w:ascii="Times New Roman" w:hAnsi="Times New Roman" w:cs="Times New Roman"/>
          <w:color w:val="000000"/>
          <w:sz w:val="28"/>
          <w:szCs w:val="28"/>
        </w:rPr>
        <w:softHyphen/>
        <w:t>тов ранжирования. Пусть речь идет о тех же сортах пива. Карточки перетасовываются, и респонденту предъявляется первая пара кар</w:t>
      </w:r>
      <w:r w:rsidRPr="00606248">
        <w:rPr>
          <w:rFonts w:ascii="Times New Roman" w:hAnsi="Times New Roman" w:cs="Times New Roman"/>
          <w:color w:val="000000"/>
          <w:sz w:val="28"/>
          <w:szCs w:val="28"/>
        </w:rPr>
        <w:softHyphen/>
        <w:t>точек с вопросом</w:t>
      </w:r>
      <w:r w:rsidR="009567AD" w:rsidRPr="009567AD">
        <w:rPr>
          <w:rFonts w:ascii="Times New Roman" w:hAnsi="Times New Roman" w:cs="Times New Roman"/>
          <w:color w:val="000000"/>
          <w:sz w:val="28"/>
          <w:szCs w:val="28"/>
        </w:rPr>
        <w:t>.</w:t>
      </w:r>
      <w:r w:rsidRPr="00606248">
        <w:rPr>
          <w:rFonts w:ascii="Times New Roman" w:hAnsi="Times New Roman" w:cs="Times New Roman"/>
          <w:color w:val="000000"/>
          <w:sz w:val="28"/>
          <w:szCs w:val="28"/>
        </w:rPr>
        <w:t xml:space="preserve"> </w:t>
      </w:r>
    </w:p>
    <w:p w:rsidR="00606248" w:rsidRPr="00606248" w:rsidRDefault="00606248" w:rsidP="00606248">
      <w:pPr>
        <w:shd w:val="clear" w:color="auto" w:fill="FFFFFF"/>
        <w:spacing w:after="0" w:line="240" w:lineRule="auto"/>
        <w:ind w:firstLine="567"/>
        <w:jc w:val="both"/>
        <w:rPr>
          <w:rFonts w:ascii="Times New Roman" w:hAnsi="Times New Roman" w:cs="Times New Roman"/>
          <w:sz w:val="28"/>
          <w:szCs w:val="28"/>
        </w:rPr>
      </w:pPr>
      <w:r w:rsidRPr="00606248">
        <w:rPr>
          <w:rFonts w:ascii="Times New Roman" w:hAnsi="Times New Roman" w:cs="Times New Roman"/>
          <w:color w:val="000000"/>
          <w:sz w:val="28"/>
          <w:szCs w:val="28"/>
        </w:rPr>
        <w:t>Затем предъявляется вторая, третья пара и т. д. Результаты пар</w:t>
      </w:r>
      <w:r w:rsidRPr="00606248">
        <w:rPr>
          <w:rFonts w:ascii="Times New Roman" w:hAnsi="Times New Roman" w:cs="Times New Roman"/>
          <w:color w:val="000000"/>
          <w:sz w:val="28"/>
          <w:szCs w:val="28"/>
        </w:rPr>
        <w:softHyphen/>
        <w:t>ных сравнений отдельно взятого респондента заносятся в таблицу вида 2.4.3. В ней приведены результаты парных сравнений для на</w:t>
      </w:r>
      <w:r w:rsidRPr="00606248">
        <w:rPr>
          <w:rFonts w:ascii="Times New Roman" w:hAnsi="Times New Roman" w:cs="Times New Roman"/>
          <w:color w:val="000000"/>
          <w:sz w:val="28"/>
          <w:szCs w:val="28"/>
        </w:rPr>
        <w:softHyphen/>
        <w:t>шего последнего (пятого) респондента. Число различных между собой пар в нашем случае будет равно 28. Легко понять, что в об</w:t>
      </w:r>
      <w:r w:rsidRPr="00606248">
        <w:rPr>
          <w:rFonts w:ascii="Times New Roman" w:hAnsi="Times New Roman" w:cs="Times New Roman"/>
          <w:color w:val="000000"/>
          <w:sz w:val="28"/>
          <w:szCs w:val="28"/>
        </w:rPr>
        <w:softHyphen/>
        <w:t xml:space="preserve">щем случае, когда число объектов ранжирования равно </w:t>
      </w:r>
      <w:r w:rsidRPr="00606248">
        <w:rPr>
          <w:rFonts w:ascii="Times New Roman" w:hAnsi="Times New Roman" w:cs="Times New Roman"/>
          <w:i/>
          <w:iCs/>
          <w:color w:val="000000"/>
          <w:sz w:val="28"/>
          <w:szCs w:val="28"/>
          <w:lang w:val="en-US"/>
        </w:rPr>
        <w:t>ft</w:t>
      </w:r>
      <w:r w:rsidRPr="00606248">
        <w:rPr>
          <w:rFonts w:ascii="Times New Roman" w:hAnsi="Times New Roman" w:cs="Times New Roman"/>
          <w:i/>
          <w:iCs/>
          <w:color w:val="000000"/>
          <w:sz w:val="28"/>
          <w:szCs w:val="28"/>
        </w:rPr>
        <w:t xml:space="preserve">, </w:t>
      </w:r>
      <w:r w:rsidRPr="00606248">
        <w:rPr>
          <w:rFonts w:ascii="Times New Roman" w:hAnsi="Times New Roman" w:cs="Times New Roman"/>
          <w:color w:val="000000"/>
          <w:sz w:val="28"/>
          <w:szCs w:val="28"/>
        </w:rPr>
        <w:t xml:space="preserve">число сравнений, или число различных пар, будет равно </w:t>
      </w:r>
      <w:r w:rsidRPr="00606248">
        <w:rPr>
          <w:rFonts w:ascii="Times New Roman" w:hAnsi="Times New Roman" w:cs="Times New Roman"/>
          <w:i/>
          <w:iCs/>
          <w:color w:val="000000"/>
          <w:sz w:val="28"/>
          <w:szCs w:val="28"/>
          <w:lang w:val="en-US"/>
        </w:rPr>
        <w:t>N</w:t>
      </w:r>
      <w:r w:rsidRPr="00606248">
        <w:rPr>
          <w:rFonts w:ascii="Times New Roman" w:hAnsi="Times New Roman" w:cs="Times New Roman"/>
          <w:i/>
          <w:iCs/>
          <w:color w:val="000000"/>
          <w:sz w:val="28"/>
          <w:szCs w:val="28"/>
        </w:rPr>
        <w:t>(</w:t>
      </w:r>
      <w:r w:rsidRPr="00606248">
        <w:rPr>
          <w:rFonts w:ascii="Times New Roman" w:hAnsi="Times New Roman" w:cs="Times New Roman"/>
          <w:i/>
          <w:iCs/>
          <w:color w:val="000000"/>
          <w:sz w:val="28"/>
          <w:szCs w:val="28"/>
          <w:lang w:val="en-US"/>
        </w:rPr>
        <w:t>N</w:t>
      </w:r>
      <w:r w:rsidRPr="00606248">
        <w:rPr>
          <w:rFonts w:ascii="Times New Roman" w:hAnsi="Times New Roman" w:cs="Times New Roman"/>
          <w:i/>
          <w:iCs/>
          <w:color w:val="000000"/>
          <w:sz w:val="28"/>
          <w:szCs w:val="28"/>
        </w:rPr>
        <w:t xml:space="preserve"> — </w:t>
      </w:r>
      <w:r w:rsidRPr="00606248">
        <w:rPr>
          <w:rFonts w:ascii="Times New Roman" w:hAnsi="Times New Roman" w:cs="Times New Roman"/>
          <w:color w:val="000000"/>
          <w:sz w:val="28"/>
          <w:szCs w:val="28"/>
          <w:lang w:val="en-US"/>
        </w:rPr>
        <w:t>l</w:t>
      </w:r>
      <w:r w:rsidRPr="00606248">
        <w:rPr>
          <w:rFonts w:ascii="Times New Roman" w:hAnsi="Times New Roman" w:cs="Times New Roman"/>
          <w:color w:val="000000"/>
          <w:sz w:val="28"/>
          <w:szCs w:val="28"/>
        </w:rPr>
        <w:t xml:space="preserve">)/2. Пожалуйста, запомните эту простенькую формулу, она нам потом пригодится. Получается она просто. Число клеток в таблице равно </w:t>
      </w:r>
      <w:r w:rsidRPr="00606248">
        <w:rPr>
          <w:rFonts w:ascii="Times New Roman" w:hAnsi="Times New Roman" w:cs="Times New Roman"/>
          <w:i/>
          <w:iCs/>
          <w:color w:val="000000"/>
          <w:sz w:val="28"/>
          <w:szCs w:val="28"/>
        </w:rPr>
        <w:t xml:space="preserve">N </w:t>
      </w:r>
      <w:proofErr w:type="spellStart"/>
      <w:r w:rsidRPr="00606248">
        <w:rPr>
          <w:rFonts w:ascii="Times New Roman" w:hAnsi="Times New Roman" w:cs="Times New Roman"/>
          <w:color w:val="000000"/>
          <w:sz w:val="28"/>
          <w:szCs w:val="28"/>
        </w:rPr>
        <w:t>х</w:t>
      </w:r>
      <w:proofErr w:type="spellEnd"/>
      <w:r w:rsidRPr="00606248">
        <w:rPr>
          <w:rFonts w:ascii="Times New Roman" w:hAnsi="Times New Roman" w:cs="Times New Roman"/>
          <w:color w:val="000000"/>
          <w:sz w:val="28"/>
          <w:szCs w:val="28"/>
        </w:rPr>
        <w:t xml:space="preserve"> </w:t>
      </w:r>
      <w:r w:rsidRPr="00606248">
        <w:rPr>
          <w:rFonts w:ascii="Times New Roman" w:hAnsi="Times New Roman" w:cs="Times New Roman"/>
          <w:i/>
          <w:iCs/>
          <w:color w:val="000000"/>
          <w:sz w:val="28"/>
          <w:szCs w:val="28"/>
        </w:rPr>
        <w:t xml:space="preserve">N. </w:t>
      </w:r>
      <w:r w:rsidRPr="00606248">
        <w:rPr>
          <w:rFonts w:ascii="Times New Roman" w:hAnsi="Times New Roman" w:cs="Times New Roman"/>
          <w:color w:val="000000"/>
          <w:sz w:val="28"/>
          <w:szCs w:val="28"/>
        </w:rPr>
        <w:t>Это число всех возможных сравнений. Диагональ нас не интересует, так как сравнение объекта с самим собой не имеет смысла. Поэтому число сравнений сокращается и становится рав</w:t>
      </w:r>
      <w:r w:rsidRPr="00606248">
        <w:rPr>
          <w:rFonts w:ascii="Times New Roman" w:hAnsi="Times New Roman" w:cs="Times New Roman"/>
          <w:color w:val="000000"/>
          <w:sz w:val="28"/>
          <w:szCs w:val="28"/>
        </w:rPr>
        <w:softHyphen/>
        <w:t xml:space="preserve">ным </w:t>
      </w:r>
      <w:r w:rsidRPr="00606248">
        <w:rPr>
          <w:rFonts w:ascii="Times New Roman" w:hAnsi="Times New Roman" w:cs="Times New Roman"/>
          <w:i/>
          <w:iCs/>
          <w:color w:val="000000"/>
          <w:sz w:val="28"/>
          <w:szCs w:val="28"/>
          <w:lang w:val="en-US"/>
        </w:rPr>
        <w:t>N</w:t>
      </w:r>
      <w:r w:rsidRPr="00606248">
        <w:rPr>
          <w:rFonts w:ascii="Times New Roman" w:hAnsi="Times New Roman" w:cs="Times New Roman"/>
          <w:i/>
          <w:iCs/>
          <w:color w:val="000000"/>
          <w:sz w:val="28"/>
          <w:szCs w:val="28"/>
        </w:rPr>
        <w:t>\</w:t>
      </w:r>
      <w:r w:rsidRPr="00606248">
        <w:rPr>
          <w:rFonts w:ascii="Times New Roman" w:hAnsi="Times New Roman" w:cs="Times New Roman"/>
          <w:i/>
          <w:iCs/>
          <w:color w:val="000000"/>
          <w:sz w:val="28"/>
          <w:szCs w:val="28"/>
          <w:lang w:val="en-US"/>
        </w:rPr>
        <w:t>N</w:t>
      </w:r>
      <w:r w:rsidRPr="00606248">
        <w:rPr>
          <w:rFonts w:ascii="Times New Roman" w:hAnsi="Times New Roman" w:cs="Times New Roman"/>
          <w:i/>
          <w:iCs/>
          <w:color w:val="000000"/>
          <w:sz w:val="28"/>
          <w:szCs w:val="28"/>
        </w:rPr>
        <w:t xml:space="preserve"> </w:t>
      </w:r>
      <w:r w:rsidRPr="00606248">
        <w:rPr>
          <w:rFonts w:ascii="Times New Roman" w:hAnsi="Times New Roman" w:cs="Times New Roman"/>
          <w:sz w:val="28"/>
          <w:szCs w:val="28"/>
        </w:rPr>
        <w:sym w:font="Symbol" w:char="F0BE"/>
      </w:r>
      <w:r w:rsidRPr="00606248">
        <w:rPr>
          <w:rFonts w:ascii="Times New Roman" w:hAnsi="Times New Roman" w:cs="Times New Roman"/>
          <w:i/>
          <w:iCs/>
          <w:color w:val="000000"/>
          <w:sz w:val="28"/>
          <w:szCs w:val="28"/>
        </w:rPr>
        <w:t xml:space="preserve"> N = </w:t>
      </w:r>
      <w:r w:rsidRPr="00606248">
        <w:rPr>
          <w:rFonts w:ascii="Times New Roman" w:hAnsi="Times New Roman" w:cs="Times New Roman"/>
          <w:i/>
          <w:iCs/>
          <w:color w:val="000000"/>
          <w:sz w:val="28"/>
          <w:szCs w:val="28"/>
          <w:lang w:val="en-US"/>
        </w:rPr>
        <w:t>N</w:t>
      </w:r>
      <w:r w:rsidRPr="00606248">
        <w:rPr>
          <w:rFonts w:ascii="Times New Roman" w:hAnsi="Times New Roman" w:cs="Times New Roman"/>
          <w:i/>
          <w:iCs/>
          <w:color w:val="000000"/>
          <w:sz w:val="28"/>
          <w:szCs w:val="28"/>
        </w:rPr>
        <w:t>(</w:t>
      </w:r>
      <w:r w:rsidRPr="00606248">
        <w:rPr>
          <w:rFonts w:ascii="Times New Roman" w:hAnsi="Times New Roman" w:cs="Times New Roman"/>
          <w:i/>
          <w:iCs/>
          <w:color w:val="000000"/>
          <w:sz w:val="28"/>
          <w:szCs w:val="28"/>
          <w:lang w:val="en-US"/>
        </w:rPr>
        <w:t>N</w:t>
      </w:r>
      <w:r w:rsidRPr="00606248">
        <w:rPr>
          <w:rFonts w:ascii="Times New Roman" w:hAnsi="Times New Roman" w:cs="Times New Roman"/>
          <w:i/>
          <w:iCs/>
          <w:color w:val="000000"/>
          <w:sz w:val="28"/>
          <w:szCs w:val="28"/>
        </w:rPr>
        <w:t xml:space="preserve"> </w:t>
      </w:r>
      <w:r w:rsidRPr="00606248">
        <w:rPr>
          <w:rFonts w:ascii="Times New Roman" w:hAnsi="Times New Roman" w:cs="Times New Roman"/>
          <w:sz w:val="28"/>
          <w:szCs w:val="28"/>
        </w:rPr>
        <w:sym w:font="Symbol" w:char="F0BE"/>
      </w:r>
      <w:r w:rsidRPr="00606248">
        <w:rPr>
          <w:rFonts w:ascii="Times New Roman" w:hAnsi="Times New Roman" w:cs="Times New Roman"/>
          <w:i/>
          <w:iCs/>
          <w:color w:val="000000"/>
          <w:sz w:val="28"/>
          <w:szCs w:val="28"/>
        </w:rPr>
        <w:t xml:space="preserve"> 1). </w:t>
      </w:r>
      <w:r w:rsidRPr="00606248">
        <w:rPr>
          <w:rFonts w:ascii="Times New Roman" w:hAnsi="Times New Roman" w:cs="Times New Roman"/>
          <w:color w:val="000000"/>
          <w:sz w:val="28"/>
          <w:szCs w:val="28"/>
        </w:rPr>
        <w:t xml:space="preserve">Но правая верхняя часть таблицы есть зеркальное отражение левой нижней. Если </w:t>
      </w:r>
      <w:r w:rsidRPr="00606248">
        <w:rPr>
          <w:rFonts w:ascii="Times New Roman" w:hAnsi="Times New Roman" w:cs="Times New Roman"/>
          <w:b/>
          <w:bCs/>
          <w:color w:val="000000"/>
          <w:sz w:val="28"/>
          <w:szCs w:val="28"/>
        </w:rPr>
        <w:t>п</w:t>
      </w:r>
      <w:proofErr w:type="gramStart"/>
      <w:r w:rsidRPr="00606248">
        <w:rPr>
          <w:rFonts w:ascii="Times New Roman" w:hAnsi="Times New Roman" w:cs="Times New Roman"/>
          <w:b/>
          <w:bCs/>
          <w:color w:val="000000"/>
          <w:sz w:val="28"/>
          <w:szCs w:val="28"/>
        </w:rPr>
        <w:t>1</w:t>
      </w:r>
      <w:proofErr w:type="gramEnd"/>
      <w:r w:rsidRPr="00606248">
        <w:rPr>
          <w:rFonts w:ascii="Times New Roman" w:hAnsi="Times New Roman" w:cs="Times New Roman"/>
          <w:color w:val="000000"/>
          <w:sz w:val="28"/>
          <w:szCs w:val="28"/>
        </w:rPr>
        <w:t xml:space="preserve"> сравнили с </w:t>
      </w:r>
      <w:r w:rsidRPr="00606248">
        <w:rPr>
          <w:rFonts w:ascii="Times New Roman" w:hAnsi="Times New Roman" w:cs="Times New Roman"/>
          <w:b/>
          <w:bCs/>
          <w:color w:val="000000"/>
          <w:sz w:val="28"/>
          <w:szCs w:val="28"/>
        </w:rPr>
        <w:t>п2</w:t>
      </w:r>
      <w:r w:rsidRPr="00606248">
        <w:rPr>
          <w:rFonts w:ascii="Times New Roman" w:hAnsi="Times New Roman" w:cs="Times New Roman"/>
          <w:color w:val="000000"/>
          <w:sz w:val="28"/>
          <w:szCs w:val="28"/>
        </w:rPr>
        <w:t xml:space="preserve">, то нет никакой необходимости в сравнении </w:t>
      </w:r>
      <w:r w:rsidRPr="00606248">
        <w:rPr>
          <w:rFonts w:ascii="Times New Roman" w:hAnsi="Times New Roman" w:cs="Times New Roman"/>
          <w:b/>
          <w:bCs/>
          <w:color w:val="000000"/>
          <w:sz w:val="28"/>
          <w:szCs w:val="28"/>
        </w:rPr>
        <w:t>п2</w:t>
      </w:r>
      <w:r w:rsidRPr="00606248">
        <w:rPr>
          <w:rFonts w:ascii="Times New Roman" w:hAnsi="Times New Roman" w:cs="Times New Roman"/>
          <w:color w:val="000000"/>
          <w:sz w:val="28"/>
          <w:szCs w:val="28"/>
        </w:rPr>
        <w:t xml:space="preserve"> с </w:t>
      </w:r>
      <w:r w:rsidRPr="00606248">
        <w:rPr>
          <w:rFonts w:ascii="Times New Roman" w:hAnsi="Times New Roman" w:cs="Times New Roman"/>
          <w:b/>
          <w:bCs/>
          <w:color w:val="000000"/>
          <w:sz w:val="28"/>
          <w:szCs w:val="28"/>
        </w:rPr>
        <w:t>п1</w:t>
      </w:r>
      <w:r w:rsidRPr="00606248">
        <w:rPr>
          <w:rFonts w:ascii="Times New Roman" w:hAnsi="Times New Roman" w:cs="Times New Roman"/>
          <w:color w:val="000000"/>
          <w:sz w:val="28"/>
          <w:szCs w:val="28"/>
        </w:rPr>
        <w:t>. Поэтому нас интере</w:t>
      </w:r>
      <w:r w:rsidRPr="00606248">
        <w:rPr>
          <w:rFonts w:ascii="Times New Roman" w:hAnsi="Times New Roman" w:cs="Times New Roman"/>
          <w:color w:val="000000"/>
          <w:sz w:val="28"/>
          <w:szCs w:val="28"/>
        </w:rPr>
        <w:softHyphen/>
        <w:t xml:space="preserve">сует число сравнений или необходимость заполнения клеток, числа которых равно </w:t>
      </w:r>
      <w:r w:rsidRPr="00606248">
        <w:rPr>
          <w:rFonts w:ascii="Times New Roman" w:hAnsi="Times New Roman" w:cs="Times New Roman"/>
          <w:i/>
          <w:iCs/>
          <w:color w:val="000000"/>
          <w:sz w:val="28"/>
          <w:szCs w:val="28"/>
          <w:lang w:val="en-US"/>
        </w:rPr>
        <w:t>N</w:t>
      </w:r>
      <w:r w:rsidRPr="00606248">
        <w:rPr>
          <w:rFonts w:ascii="Times New Roman" w:hAnsi="Times New Roman" w:cs="Times New Roman"/>
          <w:i/>
          <w:iCs/>
          <w:color w:val="000000"/>
          <w:sz w:val="28"/>
          <w:szCs w:val="28"/>
        </w:rPr>
        <w:t>(</w:t>
      </w:r>
      <w:r w:rsidRPr="00606248">
        <w:rPr>
          <w:rFonts w:ascii="Times New Roman" w:hAnsi="Times New Roman" w:cs="Times New Roman"/>
          <w:i/>
          <w:iCs/>
          <w:color w:val="000000"/>
          <w:sz w:val="28"/>
          <w:szCs w:val="28"/>
          <w:lang w:val="en-US"/>
        </w:rPr>
        <w:t>N</w:t>
      </w:r>
      <w:r w:rsidRPr="00606248">
        <w:rPr>
          <w:rFonts w:ascii="Times New Roman" w:hAnsi="Times New Roman" w:cs="Times New Roman"/>
          <w:i/>
          <w:iCs/>
          <w:color w:val="000000"/>
          <w:sz w:val="28"/>
          <w:szCs w:val="28"/>
        </w:rPr>
        <w:t xml:space="preserve"> </w:t>
      </w:r>
      <w:r w:rsidRPr="00606248">
        <w:rPr>
          <w:rFonts w:ascii="Times New Roman" w:hAnsi="Times New Roman" w:cs="Times New Roman"/>
          <w:sz w:val="28"/>
          <w:szCs w:val="28"/>
        </w:rPr>
        <w:sym w:font="Symbol" w:char="F0BE"/>
      </w:r>
      <w:r w:rsidRPr="00606248">
        <w:rPr>
          <w:rFonts w:ascii="Times New Roman" w:hAnsi="Times New Roman" w:cs="Times New Roman"/>
          <w:i/>
          <w:iCs/>
          <w:color w:val="000000"/>
          <w:sz w:val="28"/>
          <w:szCs w:val="28"/>
        </w:rPr>
        <w:t xml:space="preserve"> </w:t>
      </w:r>
      <w:r w:rsidR="009567AD">
        <w:rPr>
          <w:rFonts w:ascii="Times New Roman" w:hAnsi="Times New Roman" w:cs="Times New Roman"/>
          <w:i/>
          <w:iCs/>
          <w:color w:val="000000"/>
          <w:sz w:val="28"/>
          <w:szCs w:val="28"/>
        </w:rPr>
        <w:t>1</w:t>
      </w:r>
      <w:r w:rsidRPr="00606248">
        <w:rPr>
          <w:rFonts w:ascii="Times New Roman" w:hAnsi="Times New Roman" w:cs="Times New Roman"/>
          <w:i/>
          <w:iCs/>
          <w:color w:val="000000"/>
          <w:sz w:val="28"/>
          <w:szCs w:val="28"/>
        </w:rPr>
        <w:t xml:space="preserve">)/2. </w:t>
      </w:r>
      <w:r w:rsidRPr="00606248">
        <w:rPr>
          <w:rFonts w:ascii="Times New Roman" w:hAnsi="Times New Roman" w:cs="Times New Roman"/>
          <w:color w:val="000000"/>
          <w:sz w:val="28"/>
          <w:szCs w:val="28"/>
        </w:rPr>
        <w:t xml:space="preserve">Поэтому, когда </w:t>
      </w:r>
      <w:r w:rsidRPr="00606248">
        <w:rPr>
          <w:rFonts w:ascii="Times New Roman" w:hAnsi="Times New Roman" w:cs="Times New Roman"/>
          <w:i/>
          <w:iCs/>
          <w:color w:val="000000"/>
          <w:sz w:val="28"/>
          <w:szCs w:val="28"/>
          <w:lang w:val="en-US"/>
        </w:rPr>
        <w:t>N</w:t>
      </w:r>
      <w:r w:rsidRPr="00606248">
        <w:rPr>
          <w:rFonts w:ascii="Times New Roman" w:hAnsi="Times New Roman" w:cs="Times New Roman"/>
          <w:color w:val="000000"/>
          <w:sz w:val="28"/>
          <w:szCs w:val="28"/>
        </w:rPr>
        <w:t xml:space="preserve">=8, число сравнений равно 8 </w:t>
      </w:r>
      <w:proofErr w:type="spellStart"/>
      <w:r w:rsidRPr="00606248">
        <w:rPr>
          <w:rFonts w:ascii="Times New Roman" w:hAnsi="Times New Roman" w:cs="Times New Roman"/>
          <w:color w:val="000000"/>
          <w:sz w:val="28"/>
          <w:szCs w:val="28"/>
        </w:rPr>
        <w:t>х</w:t>
      </w:r>
      <w:proofErr w:type="spellEnd"/>
      <w:r w:rsidRPr="00606248">
        <w:rPr>
          <w:rFonts w:ascii="Times New Roman" w:hAnsi="Times New Roman" w:cs="Times New Roman"/>
          <w:color w:val="000000"/>
          <w:sz w:val="28"/>
          <w:szCs w:val="28"/>
        </w:rPr>
        <w:t xml:space="preserve"> 7/2=28.</w:t>
      </w:r>
    </w:p>
    <w:p w:rsidR="00606248" w:rsidRPr="00606248" w:rsidRDefault="00606248" w:rsidP="00606248">
      <w:pPr>
        <w:shd w:val="clear" w:color="auto" w:fill="FFFFFF"/>
        <w:spacing w:after="0" w:line="240" w:lineRule="auto"/>
        <w:jc w:val="center"/>
        <w:rPr>
          <w:rFonts w:ascii="Times New Roman" w:hAnsi="Times New Roman" w:cs="Times New Roman"/>
          <w:b/>
          <w:bCs/>
          <w:color w:val="000000"/>
          <w:sz w:val="28"/>
          <w:szCs w:val="28"/>
        </w:rPr>
      </w:pPr>
      <w:r w:rsidRPr="00606248">
        <w:rPr>
          <w:rFonts w:ascii="Times New Roman" w:hAnsi="Times New Roman" w:cs="Times New Roman"/>
          <w:b/>
          <w:bCs/>
          <w:color w:val="000000"/>
          <w:sz w:val="28"/>
          <w:szCs w:val="28"/>
        </w:rPr>
        <w:t>Результаты «парных сравнений» респондента</w:t>
      </w:r>
    </w:p>
    <w:p w:rsidR="00606248" w:rsidRPr="00606248" w:rsidRDefault="00606248" w:rsidP="00606248">
      <w:pPr>
        <w:shd w:val="clear" w:color="auto" w:fill="FFFFFF"/>
        <w:spacing w:after="0" w:line="240" w:lineRule="auto"/>
        <w:jc w:val="center"/>
        <w:rPr>
          <w:rFonts w:ascii="Times New Roman" w:hAnsi="Times New Roman" w:cs="Times New Roman"/>
          <w:b/>
          <w:bCs/>
          <w:color w:val="000000"/>
          <w:sz w:val="28"/>
          <w:szCs w:val="28"/>
        </w:rPr>
      </w:pPr>
    </w:p>
    <w:p w:rsidR="00606248" w:rsidRPr="00606248" w:rsidRDefault="00606248" w:rsidP="00606248">
      <w:pPr>
        <w:spacing w:after="0" w:line="240" w:lineRule="auto"/>
        <w:jc w:val="center"/>
        <w:rPr>
          <w:rFonts w:ascii="Times New Roman" w:hAnsi="Times New Roman" w:cs="Times New Roman"/>
          <w:sz w:val="28"/>
          <w:szCs w:val="28"/>
        </w:rPr>
      </w:pPr>
      <w:r w:rsidRPr="00606248">
        <w:rPr>
          <w:rFonts w:ascii="Times New Roman" w:hAnsi="Times New Roman" w:cs="Times New Roman"/>
          <w:noProof/>
          <w:sz w:val="28"/>
          <w:szCs w:val="28"/>
          <w:lang w:eastAsia="ru-RU"/>
        </w:rPr>
        <w:drawing>
          <wp:inline distT="0" distB="0" distL="0" distR="0">
            <wp:extent cx="5448300" cy="1952625"/>
            <wp:effectExtent l="19050" t="0" r="0" b="0"/>
            <wp:docPr id="4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4" cstate="print"/>
                    <a:srcRect/>
                    <a:stretch>
                      <a:fillRect/>
                    </a:stretch>
                  </pic:blipFill>
                  <pic:spPr bwMode="auto">
                    <a:xfrm>
                      <a:off x="0" y="0"/>
                      <a:ext cx="5448300" cy="1952625"/>
                    </a:xfrm>
                    <a:prstGeom prst="rect">
                      <a:avLst/>
                    </a:prstGeom>
                    <a:noFill/>
                    <a:ln w="9525">
                      <a:noFill/>
                      <a:miter lim="800000"/>
                      <a:headEnd/>
                      <a:tailEnd/>
                    </a:ln>
                  </pic:spPr>
                </pic:pic>
              </a:graphicData>
            </a:graphic>
          </wp:inline>
        </w:drawing>
      </w:r>
    </w:p>
    <w:p w:rsidR="00606248" w:rsidRPr="00606248" w:rsidRDefault="00606248" w:rsidP="00606248">
      <w:pPr>
        <w:shd w:val="clear" w:color="auto" w:fill="FFFFFF"/>
        <w:spacing w:after="0" w:line="240" w:lineRule="auto"/>
        <w:jc w:val="center"/>
        <w:rPr>
          <w:rFonts w:ascii="Times New Roman" w:hAnsi="Times New Roman" w:cs="Times New Roman"/>
          <w:sz w:val="28"/>
          <w:szCs w:val="28"/>
          <w:lang w:val="en-US"/>
        </w:rPr>
      </w:pPr>
    </w:p>
    <w:p w:rsidR="00606248" w:rsidRPr="00606248" w:rsidRDefault="00606248" w:rsidP="00606248">
      <w:pPr>
        <w:shd w:val="clear" w:color="auto" w:fill="FFFFFF"/>
        <w:spacing w:after="0" w:line="240" w:lineRule="auto"/>
        <w:ind w:firstLine="567"/>
        <w:jc w:val="both"/>
        <w:rPr>
          <w:rFonts w:ascii="Times New Roman" w:hAnsi="Times New Roman" w:cs="Times New Roman"/>
          <w:sz w:val="28"/>
          <w:szCs w:val="28"/>
        </w:rPr>
      </w:pPr>
      <w:r w:rsidRPr="00606248">
        <w:rPr>
          <w:rFonts w:ascii="Times New Roman" w:hAnsi="Times New Roman" w:cs="Times New Roman"/>
          <w:color w:val="000000"/>
          <w:sz w:val="28"/>
          <w:szCs w:val="28"/>
        </w:rPr>
        <w:t>В каждую клетку таблицы заносится результат сравнения двух сортов, обозначенных в строке и в столбце. В клетку ставится единичка, если сорт по строке предпочтительнее, чем сорт, соот</w:t>
      </w:r>
      <w:r w:rsidRPr="00606248">
        <w:rPr>
          <w:rFonts w:ascii="Times New Roman" w:hAnsi="Times New Roman" w:cs="Times New Roman"/>
          <w:color w:val="000000"/>
          <w:sz w:val="28"/>
          <w:szCs w:val="28"/>
        </w:rPr>
        <w:softHyphen/>
        <w:t>ветствующий столбцу. В нашем случае первый сорт пива пред</w:t>
      </w:r>
      <w:r w:rsidRPr="00606248">
        <w:rPr>
          <w:rFonts w:ascii="Times New Roman" w:hAnsi="Times New Roman" w:cs="Times New Roman"/>
          <w:color w:val="000000"/>
          <w:sz w:val="28"/>
          <w:szCs w:val="28"/>
        </w:rPr>
        <w:softHyphen/>
        <w:t>почтительнее респонденту, чем второй, седьмой и восьмой сорта. Следует особо оговорить случай, когда отдельно взятый рес</w:t>
      </w:r>
      <w:r w:rsidRPr="00606248">
        <w:rPr>
          <w:rFonts w:ascii="Times New Roman" w:hAnsi="Times New Roman" w:cs="Times New Roman"/>
          <w:color w:val="000000"/>
          <w:sz w:val="28"/>
          <w:szCs w:val="28"/>
        </w:rPr>
        <w:softHyphen/>
        <w:t>пондент не может предпочесть один сорт другому. Тогда в клеточку сносится 0,5.</w:t>
      </w:r>
    </w:p>
    <w:p w:rsidR="00606248" w:rsidRPr="00606248" w:rsidRDefault="00606248" w:rsidP="00606248">
      <w:pPr>
        <w:shd w:val="clear" w:color="auto" w:fill="FFFFFF"/>
        <w:spacing w:after="0" w:line="240" w:lineRule="auto"/>
        <w:ind w:firstLine="567"/>
        <w:jc w:val="both"/>
        <w:rPr>
          <w:rFonts w:ascii="Times New Roman" w:hAnsi="Times New Roman" w:cs="Times New Roman"/>
          <w:sz w:val="28"/>
          <w:szCs w:val="28"/>
        </w:rPr>
      </w:pPr>
      <w:r w:rsidRPr="00606248">
        <w:rPr>
          <w:rFonts w:ascii="Times New Roman" w:hAnsi="Times New Roman" w:cs="Times New Roman"/>
          <w:color w:val="000000"/>
          <w:sz w:val="28"/>
          <w:szCs w:val="28"/>
        </w:rPr>
        <w:t xml:space="preserve">Вторая строка </w:t>
      </w:r>
      <w:r w:rsidRPr="00606248">
        <w:rPr>
          <w:rFonts w:ascii="Times New Roman" w:hAnsi="Times New Roman" w:cs="Times New Roman"/>
          <w:sz w:val="28"/>
          <w:szCs w:val="28"/>
        </w:rPr>
        <w:sym w:font="Symbol" w:char="F0BE"/>
      </w:r>
      <w:r w:rsidRPr="00606248">
        <w:rPr>
          <w:rFonts w:ascii="Times New Roman" w:hAnsi="Times New Roman" w:cs="Times New Roman"/>
          <w:color w:val="000000"/>
          <w:sz w:val="28"/>
          <w:szCs w:val="28"/>
        </w:rPr>
        <w:t xml:space="preserve"> результаты сравнения второго сорта пива с другими. Этот сорт предпочтительнее респонденту только по сравнению с сортом п8. В третьей строке одни единички, т. е. третий сорт предпочтительнее по сравнению со всеми осталь</w:t>
      </w:r>
      <w:r w:rsidRPr="00606248">
        <w:rPr>
          <w:rFonts w:ascii="Times New Roman" w:hAnsi="Times New Roman" w:cs="Times New Roman"/>
          <w:color w:val="000000"/>
          <w:sz w:val="28"/>
          <w:szCs w:val="28"/>
        </w:rPr>
        <w:softHyphen/>
        <w:t xml:space="preserve">ными сортами. Таким </w:t>
      </w:r>
      <w:proofErr w:type="gramStart"/>
      <w:r w:rsidRPr="00606248">
        <w:rPr>
          <w:rFonts w:ascii="Times New Roman" w:hAnsi="Times New Roman" w:cs="Times New Roman"/>
          <w:color w:val="000000"/>
          <w:sz w:val="28"/>
          <w:szCs w:val="28"/>
        </w:rPr>
        <w:t>образом</w:t>
      </w:r>
      <w:proofErr w:type="gramEnd"/>
      <w:r w:rsidRPr="00606248">
        <w:rPr>
          <w:rFonts w:ascii="Times New Roman" w:hAnsi="Times New Roman" w:cs="Times New Roman"/>
          <w:color w:val="000000"/>
          <w:sz w:val="28"/>
          <w:szCs w:val="28"/>
        </w:rPr>
        <w:t xml:space="preserve"> заполняется вся таблица. После этого по каждой строке подсчитываем число единичек, т. е. сколько раз сорт пива был предпочтен респондентом при срав</w:t>
      </w:r>
      <w:r w:rsidRPr="00606248">
        <w:rPr>
          <w:rFonts w:ascii="Times New Roman" w:hAnsi="Times New Roman" w:cs="Times New Roman"/>
          <w:color w:val="000000"/>
          <w:sz w:val="28"/>
          <w:szCs w:val="28"/>
        </w:rPr>
        <w:softHyphen/>
        <w:t>нении с другими сортами. По этому числу предпочтений сорта пива расположились для пятого респондента следующим обра</w:t>
      </w:r>
      <w:r w:rsidRPr="00606248">
        <w:rPr>
          <w:rFonts w:ascii="Times New Roman" w:hAnsi="Times New Roman" w:cs="Times New Roman"/>
          <w:color w:val="000000"/>
          <w:sz w:val="28"/>
          <w:szCs w:val="28"/>
        </w:rPr>
        <w:softHyphen/>
        <w:t>зом:</w:t>
      </w:r>
    </w:p>
    <w:p w:rsidR="00606248" w:rsidRPr="00606248" w:rsidRDefault="00606248" w:rsidP="00606248">
      <w:pPr>
        <w:shd w:val="clear" w:color="auto" w:fill="FFFFFF"/>
        <w:spacing w:after="0" w:line="240" w:lineRule="auto"/>
        <w:ind w:firstLine="567"/>
        <w:jc w:val="center"/>
        <w:rPr>
          <w:rFonts w:ascii="Times New Roman" w:hAnsi="Times New Roman" w:cs="Times New Roman"/>
          <w:sz w:val="28"/>
          <w:szCs w:val="28"/>
        </w:rPr>
      </w:pPr>
      <w:proofErr w:type="spellStart"/>
      <w:r w:rsidRPr="00606248">
        <w:rPr>
          <w:rFonts w:ascii="Times New Roman" w:hAnsi="Times New Roman" w:cs="Times New Roman"/>
          <w:color w:val="000000"/>
          <w:sz w:val="28"/>
          <w:szCs w:val="28"/>
        </w:rPr>
        <w:t>пЗ</w:t>
      </w:r>
      <w:proofErr w:type="spellEnd"/>
      <w:r w:rsidRPr="00606248">
        <w:rPr>
          <w:rFonts w:ascii="Times New Roman" w:hAnsi="Times New Roman" w:cs="Times New Roman"/>
          <w:color w:val="000000"/>
          <w:sz w:val="28"/>
          <w:szCs w:val="28"/>
        </w:rPr>
        <w:t xml:space="preserve"> &gt; п</w:t>
      </w:r>
      <w:proofErr w:type="gramStart"/>
      <w:r w:rsidRPr="00606248">
        <w:rPr>
          <w:rFonts w:ascii="Times New Roman" w:hAnsi="Times New Roman" w:cs="Times New Roman"/>
          <w:color w:val="000000"/>
          <w:sz w:val="28"/>
          <w:szCs w:val="28"/>
        </w:rPr>
        <w:t>4</w:t>
      </w:r>
      <w:proofErr w:type="gramEnd"/>
      <w:r w:rsidRPr="00606248">
        <w:rPr>
          <w:rFonts w:ascii="Times New Roman" w:hAnsi="Times New Roman" w:cs="Times New Roman"/>
          <w:color w:val="000000"/>
          <w:sz w:val="28"/>
          <w:szCs w:val="28"/>
        </w:rPr>
        <w:t xml:space="preserve"> &gt; п5 &gt; п</w:t>
      </w:r>
      <w:r w:rsidR="006F6D60">
        <w:rPr>
          <w:rFonts w:ascii="Times New Roman" w:hAnsi="Times New Roman" w:cs="Times New Roman"/>
          <w:color w:val="000000"/>
          <w:sz w:val="28"/>
          <w:szCs w:val="28"/>
        </w:rPr>
        <w:t>6</w:t>
      </w:r>
      <w:r w:rsidRPr="00606248">
        <w:rPr>
          <w:rFonts w:ascii="Times New Roman" w:hAnsi="Times New Roman" w:cs="Times New Roman"/>
          <w:color w:val="000000"/>
          <w:sz w:val="28"/>
          <w:szCs w:val="28"/>
        </w:rPr>
        <w:t xml:space="preserve"> &gt; п1 &gt; п8 &gt; п2 &gt; п7</w:t>
      </w:r>
    </w:p>
    <w:p w:rsidR="00606248" w:rsidRPr="00606248" w:rsidRDefault="00606248" w:rsidP="00606248">
      <w:pPr>
        <w:shd w:val="clear" w:color="auto" w:fill="FFFFFF"/>
        <w:spacing w:after="0" w:line="240" w:lineRule="auto"/>
        <w:ind w:firstLine="567"/>
        <w:jc w:val="both"/>
        <w:rPr>
          <w:rFonts w:ascii="Times New Roman" w:hAnsi="Times New Roman" w:cs="Times New Roman"/>
          <w:sz w:val="28"/>
          <w:szCs w:val="28"/>
        </w:rPr>
      </w:pPr>
      <w:r w:rsidRPr="00606248">
        <w:rPr>
          <w:rFonts w:ascii="Times New Roman" w:hAnsi="Times New Roman" w:cs="Times New Roman"/>
          <w:color w:val="000000"/>
          <w:sz w:val="28"/>
          <w:szCs w:val="28"/>
        </w:rPr>
        <w:t>Символы &gt; и &lt; используются обычно для обозначения пред</w:t>
      </w:r>
      <w:r w:rsidRPr="00606248">
        <w:rPr>
          <w:rFonts w:ascii="Times New Roman" w:hAnsi="Times New Roman" w:cs="Times New Roman"/>
          <w:color w:val="000000"/>
          <w:sz w:val="28"/>
          <w:szCs w:val="28"/>
        </w:rPr>
        <w:softHyphen/>
        <w:t>почтений. Если п</w:t>
      </w:r>
      <w:proofErr w:type="gramStart"/>
      <w:r w:rsidRPr="00606248">
        <w:rPr>
          <w:rFonts w:ascii="Times New Roman" w:hAnsi="Times New Roman" w:cs="Times New Roman"/>
          <w:color w:val="000000"/>
          <w:sz w:val="28"/>
          <w:szCs w:val="28"/>
        </w:rPr>
        <w:t>2</w:t>
      </w:r>
      <w:proofErr w:type="gramEnd"/>
      <w:r w:rsidRPr="00606248">
        <w:rPr>
          <w:rFonts w:ascii="Times New Roman" w:hAnsi="Times New Roman" w:cs="Times New Roman"/>
          <w:color w:val="000000"/>
          <w:sz w:val="28"/>
          <w:szCs w:val="28"/>
        </w:rPr>
        <w:t xml:space="preserve"> предпочтительнее п1, то это обозначается как п2 &gt; </w:t>
      </w:r>
      <w:proofErr w:type="spellStart"/>
      <w:r w:rsidRPr="00606248">
        <w:rPr>
          <w:rFonts w:ascii="Times New Roman" w:hAnsi="Times New Roman" w:cs="Times New Roman"/>
          <w:color w:val="000000"/>
          <w:sz w:val="28"/>
          <w:szCs w:val="28"/>
        </w:rPr>
        <w:t>п</w:t>
      </w:r>
      <w:proofErr w:type="spellEnd"/>
      <w:r w:rsidRPr="00606248">
        <w:rPr>
          <w:rFonts w:ascii="Times New Roman" w:hAnsi="Times New Roman" w:cs="Times New Roman"/>
          <w:color w:val="000000"/>
          <w:sz w:val="28"/>
          <w:szCs w:val="28"/>
          <w:lang w:val="en-US"/>
        </w:rPr>
        <w:t>l</w:t>
      </w:r>
      <w:r w:rsidRPr="00606248">
        <w:rPr>
          <w:rFonts w:ascii="Times New Roman" w:hAnsi="Times New Roman" w:cs="Times New Roman"/>
          <w:color w:val="000000"/>
          <w:sz w:val="28"/>
          <w:szCs w:val="28"/>
        </w:rPr>
        <w:t xml:space="preserve"> или п1 &lt; п2. Для нашего респондента на первое место вышло пиво </w:t>
      </w:r>
      <w:r w:rsidRPr="00606248">
        <w:rPr>
          <w:rFonts w:ascii="Times New Roman" w:hAnsi="Times New Roman" w:cs="Times New Roman"/>
          <w:color w:val="000000"/>
          <w:sz w:val="28"/>
          <w:szCs w:val="28"/>
          <w:lang w:val="en-US"/>
        </w:rPr>
        <w:t>White</w:t>
      </w:r>
      <w:r w:rsidRPr="00606248">
        <w:rPr>
          <w:rFonts w:ascii="Times New Roman" w:hAnsi="Times New Roman" w:cs="Times New Roman"/>
          <w:color w:val="000000"/>
          <w:sz w:val="28"/>
          <w:szCs w:val="28"/>
        </w:rPr>
        <w:t xml:space="preserve"> </w:t>
      </w:r>
      <w:r w:rsidRPr="00606248">
        <w:rPr>
          <w:rFonts w:ascii="Times New Roman" w:hAnsi="Times New Roman" w:cs="Times New Roman"/>
          <w:color w:val="000000"/>
          <w:sz w:val="28"/>
          <w:szCs w:val="28"/>
          <w:lang w:val="en-US"/>
        </w:rPr>
        <w:t>Bear</w:t>
      </w:r>
      <w:r w:rsidRPr="00606248">
        <w:rPr>
          <w:rFonts w:ascii="Times New Roman" w:hAnsi="Times New Roman" w:cs="Times New Roman"/>
          <w:color w:val="000000"/>
          <w:sz w:val="28"/>
          <w:szCs w:val="28"/>
        </w:rPr>
        <w:t xml:space="preserve"> (п</w:t>
      </w:r>
      <w:proofErr w:type="gramStart"/>
      <w:r w:rsidRPr="00606248">
        <w:rPr>
          <w:rFonts w:ascii="Times New Roman" w:hAnsi="Times New Roman" w:cs="Times New Roman"/>
          <w:color w:val="000000"/>
          <w:sz w:val="28"/>
          <w:szCs w:val="28"/>
        </w:rPr>
        <w:t>2</w:t>
      </w:r>
      <w:proofErr w:type="gramEnd"/>
      <w:r w:rsidRPr="00606248">
        <w:rPr>
          <w:rFonts w:ascii="Times New Roman" w:hAnsi="Times New Roman" w:cs="Times New Roman"/>
          <w:color w:val="000000"/>
          <w:sz w:val="28"/>
          <w:szCs w:val="28"/>
        </w:rPr>
        <w:t xml:space="preserve">). Этот сорт имеет семь предпочтений, а на последнем месте </w:t>
      </w:r>
      <w:r w:rsidRPr="00606248">
        <w:rPr>
          <w:rFonts w:ascii="Times New Roman" w:hAnsi="Times New Roman" w:cs="Times New Roman"/>
          <w:color w:val="000000"/>
          <w:sz w:val="28"/>
          <w:szCs w:val="28"/>
          <w:lang w:val="en-US"/>
        </w:rPr>
        <w:t>Bavaria</w:t>
      </w:r>
      <w:r w:rsidRPr="00606248">
        <w:rPr>
          <w:rFonts w:ascii="Times New Roman" w:hAnsi="Times New Roman" w:cs="Times New Roman"/>
          <w:color w:val="000000"/>
          <w:sz w:val="28"/>
          <w:szCs w:val="28"/>
        </w:rPr>
        <w:t xml:space="preserve"> (</w:t>
      </w:r>
      <w:proofErr w:type="spellStart"/>
      <w:r w:rsidRPr="00606248">
        <w:rPr>
          <w:rFonts w:ascii="Times New Roman" w:hAnsi="Times New Roman" w:cs="Times New Roman"/>
          <w:color w:val="000000"/>
          <w:sz w:val="28"/>
          <w:szCs w:val="28"/>
          <w:lang w:val="en-US"/>
        </w:rPr>
        <w:t>nl</w:t>
      </w:r>
      <w:proofErr w:type="spellEnd"/>
      <w:r w:rsidRPr="00606248">
        <w:rPr>
          <w:rFonts w:ascii="Times New Roman" w:hAnsi="Times New Roman" w:cs="Times New Roman"/>
          <w:color w:val="000000"/>
          <w:sz w:val="28"/>
          <w:szCs w:val="28"/>
        </w:rPr>
        <w:t>), у которого ни одного предпоч</w:t>
      </w:r>
      <w:r w:rsidRPr="00606248">
        <w:rPr>
          <w:rFonts w:ascii="Times New Roman" w:hAnsi="Times New Roman" w:cs="Times New Roman"/>
          <w:color w:val="000000"/>
          <w:sz w:val="28"/>
          <w:szCs w:val="28"/>
        </w:rPr>
        <w:softHyphen/>
        <w:t>тения. Таким образом, ранжированный ряд получается, если каж</w:t>
      </w:r>
      <w:r w:rsidRPr="00606248">
        <w:rPr>
          <w:rFonts w:ascii="Times New Roman" w:hAnsi="Times New Roman" w:cs="Times New Roman"/>
          <w:color w:val="000000"/>
          <w:sz w:val="28"/>
          <w:szCs w:val="28"/>
        </w:rPr>
        <w:softHyphen/>
        <w:t>дому объекту присвоить ранг от 1 до 8 в зависимости от числа предпочтений.</w:t>
      </w:r>
    </w:p>
    <w:p w:rsidR="00606248" w:rsidRPr="00373374" w:rsidRDefault="00606248" w:rsidP="00373374">
      <w:pPr>
        <w:pStyle w:val="a3"/>
        <w:spacing w:after="0"/>
        <w:jc w:val="both"/>
        <w:rPr>
          <w:sz w:val="28"/>
          <w:szCs w:val="28"/>
        </w:rPr>
      </w:pPr>
    </w:p>
    <w:p w:rsidR="00373374" w:rsidRPr="00373374" w:rsidRDefault="00373374" w:rsidP="00373374">
      <w:pPr>
        <w:pStyle w:val="a3"/>
        <w:spacing w:after="0"/>
        <w:jc w:val="both"/>
        <w:rPr>
          <w:sz w:val="28"/>
          <w:szCs w:val="28"/>
        </w:rPr>
      </w:pPr>
    </w:p>
    <w:p w:rsidR="00373374" w:rsidRPr="00373374" w:rsidRDefault="00373374" w:rsidP="00083E9C">
      <w:pPr>
        <w:pStyle w:val="a3"/>
        <w:spacing w:after="0"/>
        <w:jc w:val="both"/>
        <w:rPr>
          <w:color w:val="333333"/>
          <w:sz w:val="28"/>
          <w:szCs w:val="28"/>
          <w:shd w:val="clear" w:color="auto" w:fill="FFFFFF"/>
        </w:rPr>
      </w:pPr>
      <w:r>
        <w:rPr>
          <w:rFonts w:eastAsia="Calibri"/>
          <w:sz w:val="28"/>
          <w:szCs w:val="28"/>
        </w:rPr>
        <w:t>А</w:t>
      </w:r>
      <w:r w:rsidRPr="00373374">
        <w:rPr>
          <w:rFonts w:eastAsia="Calibri"/>
          <w:sz w:val="28"/>
          <w:szCs w:val="28"/>
        </w:rPr>
        <w:t xml:space="preserve">лгоритм Кемени – </w:t>
      </w:r>
      <w:proofErr w:type="spellStart"/>
      <w:r w:rsidRPr="00373374">
        <w:rPr>
          <w:rFonts w:eastAsia="Calibri"/>
          <w:sz w:val="28"/>
          <w:szCs w:val="28"/>
        </w:rPr>
        <w:t>Снелла</w:t>
      </w:r>
      <w:proofErr w:type="spellEnd"/>
    </w:p>
    <w:p w:rsidR="00373374" w:rsidRPr="00373374" w:rsidRDefault="00373374" w:rsidP="00083E9C">
      <w:pPr>
        <w:pStyle w:val="a3"/>
        <w:spacing w:after="0"/>
        <w:jc w:val="both"/>
        <w:rPr>
          <w:color w:val="333333"/>
          <w:sz w:val="28"/>
          <w:szCs w:val="28"/>
        </w:rPr>
      </w:pPr>
      <w:r w:rsidRPr="00373374">
        <w:rPr>
          <w:color w:val="333333"/>
          <w:sz w:val="28"/>
          <w:szCs w:val="28"/>
          <w:shd w:val="clear" w:color="auto" w:fill="FFFFFF"/>
        </w:rPr>
        <w:t xml:space="preserve">Алгоритм основан на ранжировании и </w:t>
      </w:r>
      <w:proofErr w:type="spellStart"/>
      <w:r w:rsidRPr="00373374">
        <w:rPr>
          <w:color w:val="333333"/>
          <w:sz w:val="28"/>
          <w:szCs w:val="28"/>
          <w:shd w:val="clear" w:color="auto" w:fill="FFFFFF"/>
        </w:rPr>
        <w:t>попарном</w:t>
      </w:r>
      <w:proofErr w:type="spellEnd"/>
      <w:r w:rsidRPr="00373374">
        <w:rPr>
          <w:color w:val="333333"/>
          <w:sz w:val="28"/>
          <w:szCs w:val="28"/>
          <w:shd w:val="clear" w:color="auto" w:fill="FFFFFF"/>
        </w:rPr>
        <w:t xml:space="preserve"> сравнении альтернатив по каждому критерию. Сначала отбирается множество Парето.</w:t>
      </w:r>
      <w:r w:rsidRPr="00373374">
        <w:rPr>
          <w:color w:val="333333"/>
          <w:sz w:val="28"/>
          <w:szCs w:val="28"/>
        </w:rPr>
        <w:t xml:space="preserve"> </w:t>
      </w:r>
    </w:p>
    <w:p w:rsidR="00373374" w:rsidRPr="00373374" w:rsidRDefault="00373374" w:rsidP="00083E9C">
      <w:pPr>
        <w:pStyle w:val="a3"/>
        <w:spacing w:after="0"/>
        <w:jc w:val="both"/>
        <w:rPr>
          <w:color w:val="333333"/>
          <w:sz w:val="28"/>
          <w:szCs w:val="28"/>
        </w:rPr>
      </w:pPr>
      <w:r w:rsidRPr="00373374">
        <w:rPr>
          <w:color w:val="333333"/>
          <w:sz w:val="28"/>
          <w:szCs w:val="28"/>
        </w:rPr>
        <w:t>1. С помощью одного из методов экспертных оценок находятся веса критериев, представляющие собой числовые оценки их важности.</w:t>
      </w:r>
    </w:p>
    <w:p w:rsidR="00373374" w:rsidRPr="00373374" w:rsidRDefault="00373374" w:rsidP="00083E9C">
      <w:pPr>
        <w:pStyle w:val="a3"/>
        <w:spacing w:after="0"/>
        <w:jc w:val="both"/>
        <w:rPr>
          <w:color w:val="333333"/>
          <w:sz w:val="28"/>
          <w:szCs w:val="28"/>
        </w:rPr>
      </w:pPr>
      <w:r w:rsidRPr="00373374">
        <w:rPr>
          <w:color w:val="333333"/>
          <w:sz w:val="28"/>
          <w:szCs w:val="28"/>
        </w:rPr>
        <w:t>2. Выполняется ранжирование альтернатив по каждому из критериев.</w:t>
      </w:r>
    </w:p>
    <w:p w:rsidR="00373374" w:rsidRPr="00373374" w:rsidRDefault="00373374" w:rsidP="00083E9C">
      <w:pPr>
        <w:pStyle w:val="a3"/>
        <w:spacing w:after="0"/>
        <w:jc w:val="both"/>
        <w:rPr>
          <w:color w:val="333333"/>
          <w:sz w:val="28"/>
          <w:szCs w:val="28"/>
        </w:rPr>
      </w:pPr>
      <w:r w:rsidRPr="00373374">
        <w:rPr>
          <w:color w:val="333333"/>
          <w:sz w:val="28"/>
          <w:szCs w:val="28"/>
        </w:rPr>
        <w:t>3. Составляется матрица парных сравнений.</w:t>
      </w:r>
    </w:p>
    <w:p w:rsidR="00373374" w:rsidRPr="00373374" w:rsidRDefault="00373374" w:rsidP="00083E9C">
      <w:pPr>
        <w:pStyle w:val="a3"/>
        <w:spacing w:after="0"/>
        <w:jc w:val="both"/>
        <w:rPr>
          <w:color w:val="333333"/>
          <w:sz w:val="28"/>
          <w:szCs w:val="28"/>
        </w:rPr>
      </w:pPr>
      <w:r w:rsidRPr="00373374">
        <w:rPr>
          <w:noProof/>
          <w:color w:val="333333"/>
          <w:sz w:val="28"/>
          <w:szCs w:val="28"/>
        </w:rPr>
        <w:drawing>
          <wp:inline distT="0" distB="0" distL="0" distR="0">
            <wp:extent cx="5514975" cy="1282742"/>
            <wp:effectExtent l="19050" t="0" r="9525" b="0"/>
            <wp:docPr id="3" name="Рисунок 1" descr="http://konspekta.net/studopediaorg/baza8/1675927170369.files/image1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nspekta.net/studopediaorg/baza8/1675927170369.files/image180.gif"/>
                    <pic:cNvPicPr>
                      <a:picLocks noChangeAspect="1" noChangeArrowheads="1"/>
                    </pic:cNvPicPr>
                  </pic:nvPicPr>
                  <pic:blipFill>
                    <a:blip r:embed="rId25" cstate="print"/>
                    <a:srcRect/>
                    <a:stretch>
                      <a:fillRect/>
                    </a:stretch>
                  </pic:blipFill>
                  <pic:spPr bwMode="auto">
                    <a:xfrm>
                      <a:off x="0" y="0"/>
                      <a:ext cx="5514975" cy="1282742"/>
                    </a:xfrm>
                    <a:prstGeom prst="rect">
                      <a:avLst/>
                    </a:prstGeom>
                    <a:noFill/>
                    <a:ln w="9525">
                      <a:noFill/>
                      <a:miter lim="800000"/>
                      <a:headEnd/>
                      <a:tailEnd/>
                    </a:ln>
                  </pic:spPr>
                </pic:pic>
              </a:graphicData>
            </a:graphic>
          </wp:inline>
        </w:drawing>
      </w:r>
    </w:p>
    <w:p w:rsidR="00373374" w:rsidRPr="00373374" w:rsidRDefault="00373374" w:rsidP="00083E9C">
      <w:pPr>
        <w:pStyle w:val="a3"/>
        <w:spacing w:after="0"/>
        <w:jc w:val="both"/>
        <w:rPr>
          <w:color w:val="333333"/>
          <w:sz w:val="28"/>
          <w:szCs w:val="28"/>
        </w:rPr>
      </w:pPr>
      <w:r w:rsidRPr="00373374">
        <w:rPr>
          <w:color w:val="333333"/>
          <w:sz w:val="28"/>
          <w:szCs w:val="28"/>
        </w:rPr>
        <w:t>4.</w:t>
      </w:r>
      <w:r w:rsidRPr="00373374">
        <w:rPr>
          <w:rStyle w:val="apple-converted-space"/>
          <w:color w:val="333333"/>
          <w:sz w:val="28"/>
          <w:szCs w:val="28"/>
        </w:rPr>
        <w:t> </w:t>
      </w:r>
      <w:r w:rsidRPr="00373374">
        <w:rPr>
          <w:i/>
          <w:iCs/>
          <w:color w:val="333333"/>
          <w:sz w:val="28"/>
          <w:szCs w:val="28"/>
        </w:rPr>
        <w:t>Составляется матрица потерь</w:t>
      </w:r>
      <w:r w:rsidRPr="00373374">
        <w:rPr>
          <w:color w:val="333333"/>
          <w:sz w:val="28"/>
          <w:szCs w:val="28"/>
        </w:rPr>
        <w:t>.</w:t>
      </w:r>
    </w:p>
    <w:p w:rsidR="00373374" w:rsidRPr="00373374" w:rsidRDefault="00373374" w:rsidP="00083E9C">
      <w:pPr>
        <w:pStyle w:val="a3"/>
        <w:spacing w:after="0"/>
        <w:jc w:val="both"/>
        <w:rPr>
          <w:color w:val="333333"/>
          <w:sz w:val="28"/>
          <w:szCs w:val="28"/>
        </w:rPr>
      </w:pPr>
      <w:r w:rsidRPr="00373374">
        <w:rPr>
          <w:color w:val="333333"/>
          <w:sz w:val="28"/>
          <w:szCs w:val="28"/>
        </w:rPr>
        <w:t>Элементы матрицы потерь рассчитываются по следующей формуле:</w:t>
      </w:r>
      <w:r w:rsidRPr="00373374">
        <w:rPr>
          <w:rStyle w:val="apple-converted-space"/>
          <w:color w:val="333333"/>
          <w:sz w:val="28"/>
          <w:szCs w:val="28"/>
        </w:rPr>
        <w:t> </w:t>
      </w:r>
      <w:r w:rsidRPr="00373374">
        <w:rPr>
          <w:noProof/>
          <w:color w:val="333333"/>
          <w:sz w:val="28"/>
          <w:szCs w:val="28"/>
        </w:rPr>
        <w:drawing>
          <wp:inline distT="0" distB="0" distL="0" distR="0">
            <wp:extent cx="2238375" cy="704850"/>
            <wp:effectExtent l="19050" t="0" r="9525" b="0"/>
            <wp:docPr id="6" name="Рисунок 2" descr="http://konspekta.net/studopediaorg/baza8/1675927170369.files/image1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onspekta.net/studopediaorg/baza8/1675927170369.files/image182.gif"/>
                    <pic:cNvPicPr>
                      <a:picLocks noChangeAspect="1" noChangeArrowheads="1"/>
                    </pic:cNvPicPr>
                  </pic:nvPicPr>
                  <pic:blipFill>
                    <a:blip r:embed="rId26" cstate="print"/>
                    <a:srcRect/>
                    <a:stretch>
                      <a:fillRect/>
                    </a:stretch>
                  </pic:blipFill>
                  <pic:spPr bwMode="auto">
                    <a:xfrm>
                      <a:off x="0" y="0"/>
                      <a:ext cx="2238375" cy="704850"/>
                    </a:xfrm>
                    <a:prstGeom prst="rect">
                      <a:avLst/>
                    </a:prstGeom>
                    <a:noFill/>
                    <a:ln w="9525">
                      <a:noFill/>
                      <a:miter lim="800000"/>
                      <a:headEnd/>
                      <a:tailEnd/>
                    </a:ln>
                  </pic:spPr>
                </pic:pic>
              </a:graphicData>
            </a:graphic>
          </wp:inline>
        </w:drawing>
      </w:r>
      <w:r w:rsidRPr="00373374">
        <w:rPr>
          <w:rStyle w:val="apple-converted-space"/>
          <w:color w:val="333333"/>
          <w:sz w:val="28"/>
          <w:szCs w:val="28"/>
        </w:rPr>
        <w:t> </w:t>
      </w:r>
      <w:r w:rsidRPr="00373374">
        <w:rPr>
          <w:color w:val="333333"/>
          <w:sz w:val="28"/>
          <w:szCs w:val="28"/>
        </w:rPr>
        <w:t>где j=1,...,N, k=1,...,N.</w:t>
      </w:r>
    </w:p>
    <w:p w:rsidR="00373374" w:rsidRPr="00373374" w:rsidRDefault="00373374" w:rsidP="00083E9C">
      <w:pPr>
        <w:pStyle w:val="a3"/>
        <w:spacing w:after="0"/>
        <w:jc w:val="both"/>
        <w:rPr>
          <w:color w:val="333333"/>
          <w:sz w:val="28"/>
          <w:szCs w:val="28"/>
        </w:rPr>
      </w:pPr>
      <w:r w:rsidRPr="00373374">
        <w:rPr>
          <w:color w:val="333333"/>
          <w:sz w:val="28"/>
          <w:szCs w:val="28"/>
        </w:rPr>
        <w:t xml:space="preserve">5. Выполняется предварительное ранжирование альтернатив. Для этого находятся суммы строк матрицы потерь. Смысл этих сумм следующий: сумма </w:t>
      </w:r>
      <w:proofErr w:type="spellStart"/>
      <w:r w:rsidRPr="00373374">
        <w:rPr>
          <w:color w:val="333333"/>
          <w:sz w:val="28"/>
          <w:szCs w:val="28"/>
        </w:rPr>
        <w:t>j</w:t>
      </w:r>
      <w:proofErr w:type="spellEnd"/>
      <w:r w:rsidRPr="00373374">
        <w:rPr>
          <w:color w:val="333333"/>
          <w:sz w:val="28"/>
          <w:szCs w:val="28"/>
        </w:rPr>
        <w:t>–</w:t>
      </w:r>
      <w:proofErr w:type="spellStart"/>
      <w:r w:rsidRPr="00373374">
        <w:rPr>
          <w:color w:val="333333"/>
          <w:sz w:val="28"/>
          <w:szCs w:val="28"/>
        </w:rPr>
        <w:t>й</w:t>
      </w:r>
      <w:proofErr w:type="spellEnd"/>
      <w:r w:rsidRPr="00373374">
        <w:rPr>
          <w:color w:val="333333"/>
          <w:sz w:val="28"/>
          <w:szCs w:val="28"/>
        </w:rPr>
        <w:t xml:space="preserve"> строки представляет собой оценку</w:t>
      </w:r>
      <w:r w:rsidRPr="00373374">
        <w:rPr>
          <w:rStyle w:val="apple-converted-space"/>
          <w:color w:val="333333"/>
          <w:sz w:val="28"/>
          <w:szCs w:val="28"/>
        </w:rPr>
        <w:t> </w:t>
      </w:r>
      <w:r w:rsidRPr="00373374">
        <w:rPr>
          <w:i/>
          <w:iCs/>
          <w:color w:val="333333"/>
          <w:sz w:val="28"/>
          <w:szCs w:val="28"/>
        </w:rPr>
        <w:t>отставания</w:t>
      </w:r>
      <w:r w:rsidRPr="00373374">
        <w:rPr>
          <w:rStyle w:val="apple-converted-space"/>
          <w:i/>
          <w:iCs/>
          <w:color w:val="333333"/>
          <w:sz w:val="28"/>
          <w:szCs w:val="28"/>
        </w:rPr>
        <w:t> </w:t>
      </w:r>
      <w:proofErr w:type="spellStart"/>
      <w:r w:rsidRPr="00373374">
        <w:rPr>
          <w:color w:val="333333"/>
          <w:sz w:val="28"/>
          <w:szCs w:val="28"/>
        </w:rPr>
        <w:t>j</w:t>
      </w:r>
      <w:proofErr w:type="spellEnd"/>
      <w:r w:rsidRPr="00373374">
        <w:rPr>
          <w:color w:val="333333"/>
          <w:sz w:val="28"/>
          <w:szCs w:val="28"/>
        </w:rPr>
        <w:t>–</w:t>
      </w:r>
      <w:proofErr w:type="spellStart"/>
      <w:r w:rsidRPr="00373374">
        <w:rPr>
          <w:color w:val="333333"/>
          <w:sz w:val="28"/>
          <w:szCs w:val="28"/>
        </w:rPr>
        <w:t>й</w:t>
      </w:r>
      <w:proofErr w:type="spellEnd"/>
      <w:r w:rsidRPr="00373374">
        <w:rPr>
          <w:color w:val="333333"/>
          <w:sz w:val="28"/>
          <w:szCs w:val="28"/>
        </w:rPr>
        <w:t xml:space="preserve"> альтернативы от</w:t>
      </w:r>
      <w:r w:rsidRPr="00373374">
        <w:rPr>
          <w:rStyle w:val="apple-converted-space"/>
          <w:color w:val="333333"/>
          <w:sz w:val="28"/>
          <w:szCs w:val="28"/>
        </w:rPr>
        <w:t> </w:t>
      </w:r>
      <w:r w:rsidRPr="00373374">
        <w:rPr>
          <w:i/>
          <w:iCs/>
          <w:color w:val="333333"/>
          <w:sz w:val="28"/>
          <w:szCs w:val="28"/>
        </w:rPr>
        <w:t>всех остальных</w:t>
      </w:r>
      <w:r>
        <w:rPr>
          <w:i/>
          <w:iCs/>
          <w:color w:val="333333"/>
          <w:sz w:val="28"/>
          <w:szCs w:val="28"/>
        </w:rPr>
        <w:t xml:space="preserve"> </w:t>
      </w:r>
      <w:r w:rsidRPr="00373374">
        <w:rPr>
          <w:color w:val="333333"/>
          <w:sz w:val="28"/>
          <w:szCs w:val="28"/>
        </w:rPr>
        <w:t>альтернатив.</w:t>
      </w:r>
    </w:p>
    <w:p w:rsidR="00373374" w:rsidRPr="00373374" w:rsidRDefault="00373374" w:rsidP="00083E9C">
      <w:pPr>
        <w:pStyle w:val="a3"/>
        <w:spacing w:after="0"/>
        <w:jc w:val="both"/>
        <w:rPr>
          <w:color w:val="333333"/>
          <w:sz w:val="28"/>
          <w:szCs w:val="28"/>
        </w:rPr>
      </w:pPr>
      <w:r w:rsidRPr="00373374">
        <w:rPr>
          <w:color w:val="333333"/>
          <w:sz w:val="28"/>
          <w:szCs w:val="28"/>
        </w:rPr>
        <w:t>Альтернатива, которой соответствует</w:t>
      </w:r>
      <w:r w:rsidRPr="00373374">
        <w:rPr>
          <w:rStyle w:val="apple-converted-space"/>
          <w:color w:val="333333"/>
          <w:sz w:val="28"/>
          <w:szCs w:val="28"/>
        </w:rPr>
        <w:t> </w:t>
      </w:r>
      <w:r w:rsidRPr="00373374">
        <w:rPr>
          <w:i/>
          <w:iCs/>
          <w:color w:val="333333"/>
          <w:sz w:val="28"/>
          <w:szCs w:val="28"/>
        </w:rPr>
        <w:t>минимальная</w:t>
      </w:r>
      <w:r w:rsidRPr="00373374">
        <w:rPr>
          <w:rStyle w:val="apple-converted-space"/>
          <w:i/>
          <w:iCs/>
          <w:color w:val="333333"/>
          <w:sz w:val="28"/>
          <w:szCs w:val="28"/>
        </w:rPr>
        <w:t> </w:t>
      </w:r>
      <w:r w:rsidRPr="00373374">
        <w:rPr>
          <w:color w:val="333333"/>
          <w:sz w:val="28"/>
          <w:szCs w:val="28"/>
        </w:rPr>
        <w:t>сумма, предварительно считается</w:t>
      </w:r>
      <w:r w:rsidRPr="00373374">
        <w:rPr>
          <w:rStyle w:val="apple-converted-space"/>
          <w:color w:val="333333"/>
          <w:sz w:val="28"/>
          <w:szCs w:val="28"/>
        </w:rPr>
        <w:t> </w:t>
      </w:r>
      <w:r w:rsidRPr="00373374">
        <w:rPr>
          <w:i/>
          <w:iCs/>
          <w:color w:val="333333"/>
          <w:sz w:val="28"/>
          <w:szCs w:val="28"/>
        </w:rPr>
        <w:t>лучшей</w:t>
      </w:r>
      <w:r w:rsidRPr="00373374">
        <w:rPr>
          <w:color w:val="333333"/>
          <w:sz w:val="28"/>
          <w:szCs w:val="28"/>
        </w:rPr>
        <w:t>. Строка и столбец этой альтернативы исключаются из матрицы потерь.</w:t>
      </w:r>
    </w:p>
    <w:p w:rsidR="00373374" w:rsidRPr="00373374" w:rsidRDefault="00373374" w:rsidP="00083E9C">
      <w:pPr>
        <w:pStyle w:val="a3"/>
        <w:spacing w:after="0"/>
        <w:jc w:val="both"/>
        <w:rPr>
          <w:color w:val="333333"/>
          <w:sz w:val="28"/>
          <w:szCs w:val="28"/>
        </w:rPr>
      </w:pPr>
      <w:r w:rsidRPr="00373374">
        <w:rPr>
          <w:color w:val="333333"/>
          <w:sz w:val="28"/>
          <w:szCs w:val="28"/>
        </w:rPr>
        <w:t>Суммирование строк матрицы потерь и исключение альтернатив выполняются до тех пор, пока не будет исключена вся матрица. Чем раньше исключена альтернатива, тем она лучше.</w:t>
      </w:r>
    </w:p>
    <w:p w:rsidR="00373374" w:rsidRPr="00373374" w:rsidRDefault="00373374" w:rsidP="00083E9C">
      <w:pPr>
        <w:pStyle w:val="a3"/>
        <w:spacing w:after="0"/>
        <w:jc w:val="both"/>
        <w:rPr>
          <w:color w:val="333333"/>
          <w:sz w:val="28"/>
          <w:szCs w:val="28"/>
        </w:rPr>
      </w:pPr>
      <w:r w:rsidRPr="00373374">
        <w:rPr>
          <w:color w:val="333333"/>
          <w:sz w:val="28"/>
          <w:szCs w:val="28"/>
        </w:rPr>
        <w:t xml:space="preserve">6. Выполняется окончательное ранжирование альтернатив. Для этого альтернативы сравниваются попарно, начиная с конца предварительного ранжирования. Если сравниваются </w:t>
      </w:r>
      <w:proofErr w:type="spellStart"/>
      <w:r w:rsidRPr="00373374">
        <w:rPr>
          <w:color w:val="333333"/>
          <w:sz w:val="28"/>
          <w:szCs w:val="28"/>
        </w:rPr>
        <w:t>j</w:t>
      </w:r>
      <w:proofErr w:type="spellEnd"/>
      <w:r w:rsidRPr="00373374">
        <w:rPr>
          <w:color w:val="333333"/>
          <w:sz w:val="28"/>
          <w:szCs w:val="28"/>
        </w:rPr>
        <w:t xml:space="preserve">–я и </w:t>
      </w:r>
      <w:proofErr w:type="spellStart"/>
      <w:r w:rsidRPr="00373374">
        <w:rPr>
          <w:color w:val="333333"/>
          <w:sz w:val="28"/>
          <w:szCs w:val="28"/>
        </w:rPr>
        <w:t>k</w:t>
      </w:r>
      <w:proofErr w:type="spellEnd"/>
      <w:r w:rsidRPr="00373374">
        <w:rPr>
          <w:color w:val="333333"/>
          <w:sz w:val="28"/>
          <w:szCs w:val="28"/>
        </w:rPr>
        <w:t xml:space="preserve">–я альтернативы (при этом </w:t>
      </w:r>
      <w:proofErr w:type="spellStart"/>
      <w:r w:rsidRPr="00373374">
        <w:rPr>
          <w:color w:val="333333"/>
          <w:sz w:val="28"/>
          <w:szCs w:val="28"/>
        </w:rPr>
        <w:t>j</w:t>
      </w:r>
      <w:proofErr w:type="spellEnd"/>
      <w:r w:rsidRPr="00373374">
        <w:rPr>
          <w:color w:val="333333"/>
          <w:sz w:val="28"/>
          <w:szCs w:val="28"/>
        </w:rPr>
        <w:t xml:space="preserve">–я альтернатива в предварительном ранжировании находится выше </w:t>
      </w:r>
      <w:proofErr w:type="spellStart"/>
      <w:r w:rsidRPr="00373374">
        <w:rPr>
          <w:color w:val="333333"/>
          <w:sz w:val="28"/>
          <w:szCs w:val="28"/>
        </w:rPr>
        <w:t>k</w:t>
      </w:r>
      <w:proofErr w:type="spellEnd"/>
      <w:r w:rsidRPr="00373374">
        <w:rPr>
          <w:color w:val="333333"/>
          <w:sz w:val="28"/>
          <w:szCs w:val="28"/>
        </w:rPr>
        <w:t>–</w:t>
      </w:r>
      <w:proofErr w:type="spellStart"/>
      <w:r w:rsidRPr="00373374">
        <w:rPr>
          <w:color w:val="333333"/>
          <w:sz w:val="28"/>
          <w:szCs w:val="28"/>
        </w:rPr>
        <w:t>й</w:t>
      </w:r>
      <w:proofErr w:type="spellEnd"/>
      <w:r w:rsidRPr="00373374">
        <w:rPr>
          <w:color w:val="333333"/>
          <w:sz w:val="28"/>
          <w:szCs w:val="28"/>
        </w:rPr>
        <w:t xml:space="preserve">) и выполняется условие </w:t>
      </w:r>
      <w:proofErr w:type="spellStart"/>
      <w:r w:rsidRPr="00373374">
        <w:rPr>
          <w:color w:val="333333"/>
          <w:sz w:val="28"/>
          <w:szCs w:val="28"/>
        </w:rPr>
        <w:t>Rjk≤Rkj</w:t>
      </w:r>
      <w:proofErr w:type="spellEnd"/>
      <w:r w:rsidRPr="00373374">
        <w:rPr>
          <w:color w:val="333333"/>
          <w:sz w:val="28"/>
          <w:szCs w:val="28"/>
        </w:rPr>
        <w:t xml:space="preserve"> (где </w:t>
      </w:r>
      <w:proofErr w:type="spellStart"/>
      <w:r w:rsidRPr="00373374">
        <w:rPr>
          <w:color w:val="333333"/>
          <w:sz w:val="28"/>
          <w:szCs w:val="28"/>
        </w:rPr>
        <w:t>Rjk</w:t>
      </w:r>
      <w:proofErr w:type="spellEnd"/>
      <w:r w:rsidRPr="00373374">
        <w:rPr>
          <w:color w:val="333333"/>
          <w:sz w:val="28"/>
          <w:szCs w:val="28"/>
        </w:rPr>
        <w:t xml:space="preserve"> и </w:t>
      </w:r>
      <w:proofErr w:type="spellStart"/>
      <w:r w:rsidRPr="00373374">
        <w:rPr>
          <w:color w:val="333333"/>
          <w:sz w:val="28"/>
          <w:szCs w:val="28"/>
        </w:rPr>
        <w:t>Rkj</w:t>
      </w:r>
      <w:proofErr w:type="spellEnd"/>
      <w:r w:rsidRPr="00373374">
        <w:rPr>
          <w:color w:val="333333"/>
          <w:sz w:val="28"/>
          <w:szCs w:val="28"/>
        </w:rPr>
        <w:t xml:space="preserve"> – элементы матрицы потерь), то альтернативы остаются в ранжировании на прежних местах (</w:t>
      </w:r>
      <w:proofErr w:type="spellStart"/>
      <w:r w:rsidRPr="00373374">
        <w:rPr>
          <w:color w:val="333333"/>
          <w:sz w:val="28"/>
          <w:szCs w:val="28"/>
        </w:rPr>
        <w:t>j</w:t>
      </w:r>
      <w:proofErr w:type="spellEnd"/>
      <w:r w:rsidRPr="00373374">
        <w:rPr>
          <w:color w:val="333333"/>
          <w:sz w:val="28"/>
          <w:szCs w:val="28"/>
        </w:rPr>
        <w:t xml:space="preserve">–я альтернатива лучше </w:t>
      </w:r>
      <w:proofErr w:type="spellStart"/>
      <w:r w:rsidRPr="00373374">
        <w:rPr>
          <w:color w:val="333333"/>
          <w:sz w:val="28"/>
          <w:szCs w:val="28"/>
        </w:rPr>
        <w:t>k</w:t>
      </w:r>
      <w:proofErr w:type="spellEnd"/>
      <w:r w:rsidRPr="00373374">
        <w:rPr>
          <w:color w:val="333333"/>
          <w:sz w:val="28"/>
          <w:szCs w:val="28"/>
        </w:rPr>
        <w:t>–</w:t>
      </w:r>
      <w:proofErr w:type="spellStart"/>
      <w:r w:rsidRPr="00373374">
        <w:rPr>
          <w:color w:val="333333"/>
          <w:sz w:val="28"/>
          <w:szCs w:val="28"/>
        </w:rPr>
        <w:t>й</w:t>
      </w:r>
      <w:proofErr w:type="spellEnd"/>
      <w:r w:rsidRPr="00373374">
        <w:rPr>
          <w:color w:val="333333"/>
          <w:sz w:val="28"/>
          <w:szCs w:val="28"/>
        </w:rPr>
        <w:t xml:space="preserve">). Если </w:t>
      </w:r>
      <w:proofErr w:type="spellStart"/>
      <w:r w:rsidRPr="00373374">
        <w:rPr>
          <w:color w:val="333333"/>
          <w:sz w:val="28"/>
          <w:szCs w:val="28"/>
        </w:rPr>
        <w:t>Rjk</w:t>
      </w:r>
      <w:proofErr w:type="spellEnd"/>
      <w:r w:rsidRPr="00373374">
        <w:rPr>
          <w:color w:val="333333"/>
          <w:sz w:val="28"/>
          <w:szCs w:val="28"/>
        </w:rPr>
        <w:t>&gt;</w:t>
      </w:r>
      <w:proofErr w:type="spellStart"/>
      <w:r w:rsidRPr="00373374">
        <w:rPr>
          <w:color w:val="333333"/>
          <w:sz w:val="28"/>
          <w:szCs w:val="28"/>
        </w:rPr>
        <w:t>Rkj</w:t>
      </w:r>
      <w:proofErr w:type="spellEnd"/>
      <w:r w:rsidRPr="00373374">
        <w:rPr>
          <w:color w:val="333333"/>
          <w:sz w:val="28"/>
          <w:szCs w:val="28"/>
        </w:rPr>
        <w:t>, то альтернативы меняются местами (</w:t>
      </w:r>
      <w:proofErr w:type="spellStart"/>
      <w:r w:rsidRPr="00373374">
        <w:rPr>
          <w:color w:val="333333"/>
          <w:sz w:val="28"/>
          <w:szCs w:val="28"/>
        </w:rPr>
        <w:t>j</w:t>
      </w:r>
      <w:proofErr w:type="spellEnd"/>
      <w:r w:rsidRPr="00373374">
        <w:rPr>
          <w:color w:val="333333"/>
          <w:sz w:val="28"/>
          <w:szCs w:val="28"/>
        </w:rPr>
        <w:t xml:space="preserve">–я альтернатива хуже </w:t>
      </w:r>
      <w:proofErr w:type="spellStart"/>
      <w:r w:rsidRPr="00373374">
        <w:rPr>
          <w:color w:val="333333"/>
          <w:sz w:val="28"/>
          <w:szCs w:val="28"/>
        </w:rPr>
        <w:t>k</w:t>
      </w:r>
      <w:proofErr w:type="spellEnd"/>
      <w:r w:rsidRPr="00373374">
        <w:rPr>
          <w:color w:val="333333"/>
          <w:sz w:val="28"/>
          <w:szCs w:val="28"/>
        </w:rPr>
        <w:t>–</w:t>
      </w:r>
      <w:proofErr w:type="spellStart"/>
      <w:r w:rsidRPr="00373374">
        <w:rPr>
          <w:color w:val="333333"/>
          <w:sz w:val="28"/>
          <w:szCs w:val="28"/>
        </w:rPr>
        <w:t>й</w:t>
      </w:r>
      <w:proofErr w:type="spellEnd"/>
      <w:r w:rsidRPr="00373374">
        <w:rPr>
          <w:color w:val="333333"/>
          <w:sz w:val="28"/>
          <w:szCs w:val="28"/>
        </w:rPr>
        <w:t>).</w:t>
      </w:r>
    </w:p>
    <w:p w:rsidR="00177805" w:rsidRDefault="00177805" w:rsidP="001F6F69">
      <w:pPr>
        <w:pStyle w:val="a3"/>
        <w:spacing w:after="0"/>
        <w:jc w:val="both"/>
        <w:rPr>
          <w:sz w:val="28"/>
          <w:szCs w:val="28"/>
        </w:rPr>
      </w:pPr>
    </w:p>
    <w:p w:rsidR="001F6F69" w:rsidRPr="001F6F69" w:rsidRDefault="001F6F69" w:rsidP="001F6F69">
      <w:pPr>
        <w:pStyle w:val="a3"/>
        <w:spacing w:after="0"/>
        <w:jc w:val="both"/>
        <w:rPr>
          <w:sz w:val="28"/>
          <w:szCs w:val="28"/>
        </w:rPr>
      </w:pPr>
      <w:r w:rsidRPr="001F6F69">
        <w:rPr>
          <w:sz w:val="28"/>
          <w:szCs w:val="28"/>
        </w:rPr>
        <w:t xml:space="preserve">В настоящее время во многих методах проведения экспертных оценок предлагается в качестве показателя компетентности эксперта коэффициент: </w:t>
      </w:r>
    </w:p>
    <w:p w:rsidR="00DC126F" w:rsidRDefault="00DC126F" w:rsidP="00DC126F">
      <w:pPr>
        <w:pStyle w:val="MTDisplayEquation"/>
      </w:pPr>
      <w:r w:rsidRPr="00DC126F">
        <w:rPr>
          <w:position w:val="-24"/>
        </w:rPr>
        <w:object w:dxaOrig="1460" w:dyaOrig="620">
          <v:shape id="_x0000_i1030" type="#_x0000_t75" style="width:113.25pt;height:48pt" o:ole="">
            <v:imagedata r:id="rId27" o:title=""/>
          </v:shape>
          <o:OLEObject Type="Embed" ProgID="Equation.DSMT4" ShapeID="_x0000_i1030" DrawAspect="Content" ObjectID="_1503324279" r:id="rId28"/>
        </w:object>
      </w:r>
      <w:r>
        <w:tab/>
      </w:r>
      <w:r w:rsidRPr="00DC126F">
        <w:rPr>
          <w:position w:val="-4"/>
        </w:rPr>
        <w:object w:dxaOrig="180" w:dyaOrig="279">
          <v:shape id="_x0000_i1031" type="#_x0000_t75" style="width:9pt;height:14.25pt" o:ole="">
            <v:imagedata r:id="rId29" o:title=""/>
          </v:shape>
          <o:OLEObject Type="Embed" ProgID="Equation.DSMT4" ShapeID="_x0000_i1031" DrawAspect="Content" ObjectID="_1503324280" r:id="rId30"/>
        </w:object>
      </w:r>
    </w:p>
    <w:p w:rsidR="001F6F69" w:rsidRPr="001F6F69" w:rsidRDefault="001F6F69" w:rsidP="001F6F69">
      <w:pPr>
        <w:pStyle w:val="a3"/>
        <w:spacing w:after="0"/>
        <w:jc w:val="both"/>
        <w:rPr>
          <w:sz w:val="28"/>
          <w:szCs w:val="28"/>
        </w:rPr>
      </w:pPr>
      <w:r w:rsidRPr="001F6F69">
        <w:rPr>
          <w:sz w:val="28"/>
          <w:szCs w:val="28"/>
        </w:rPr>
        <w:t>где</w:t>
      </w:r>
      <w:r w:rsidRPr="001F6F69">
        <w:rPr>
          <w:noProof/>
          <w:sz w:val="28"/>
          <w:szCs w:val="28"/>
        </w:rPr>
        <w:drawing>
          <wp:inline distT="0" distB="0" distL="0" distR="0">
            <wp:extent cx="330476" cy="361950"/>
            <wp:effectExtent l="0" t="0" r="0" b="0"/>
            <wp:docPr id="17" name="Рисунок 17" descr="http://i3.rae.ru/10/image09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i3.rae.ru/10/image099.gif"/>
                    <pic:cNvPicPr>
                      <a:picLocks noChangeAspect="1" noChangeArrowheads="1"/>
                    </pic:cNvPicPr>
                  </pic:nvPicPr>
                  <pic:blipFill>
                    <a:blip r:embed="rId31" cstate="print"/>
                    <a:srcRect/>
                    <a:stretch>
                      <a:fillRect/>
                    </a:stretch>
                  </pic:blipFill>
                  <pic:spPr bwMode="auto">
                    <a:xfrm>
                      <a:off x="0" y="0"/>
                      <a:ext cx="330476" cy="361950"/>
                    </a:xfrm>
                    <a:prstGeom prst="rect">
                      <a:avLst/>
                    </a:prstGeom>
                    <a:noFill/>
                    <a:ln w="9525">
                      <a:noFill/>
                      <a:miter lim="800000"/>
                      <a:headEnd/>
                      <a:tailEnd/>
                    </a:ln>
                  </pic:spPr>
                </pic:pic>
              </a:graphicData>
            </a:graphic>
          </wp:inline>
        </w:drawing>
      </w:r>
      <w:r w:rsidRPr="001F6F69">
        <w:rPr>
          <w:sz w:val="28"/>
          <w:szCs w:val="28"/>
        </w:rPr>
        <w:t xml:space="preserve">- коэффициент компетентности эксперта; </w:t>
      </w:r>
    </w:p>
    <w:p w:rsidR="001F6F69" w:rsidRPr="001F6F69" w:rsidRDefault="001F6F69" w:rsidP="001F6F69">
      <w:pPr>
        <w:pStyle w:val="a3"/>
        <w:spacing w:after="0"/>
        <w:jc w:val="both"/>
        <w:rPr>
          <w:sz w:val="28"/>
          <w:szCs w:val="28"/>
        </w:rPr>
      </w:pPr>
      <w:r w:rsidRPr="001F6F69">
        <w:rPr>
          <w:noProof/>
          <w:sz w:val="28"/>
          <w:szCs w:val="28"/>
        </w:rPr>
        <w:drawing>
          <wp:inline distT="0" distB="0" distL="0" distR="0">
            <wp:extent cx="390525" cy="334736"/>
            <wp:effectExtent l="0" t="0" r="9525" b="0"/>
            <wp:docPr id="18" name="Рисунок 18" descr="http://i3.rae.ru/10/image1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i3.rae.ru/10/image101.gif"/>
                    <pic:cNvPicPr>
                      <a:picLocks noChangeAspect="1" noChangeArrowheads="1"/>
                    </pic:cNvPicPr>
                  </pic:nvPicPr>
                  <pic:blipFill>
                    <a:blip r:embed="rId32" cstate="print"/>
                    <a:srcRect/>
                    <a:stretch>
                      <a:fillRect/>
                    </a:stretch>
                  </pic:blipFill>
                  <pic:spPr bwMode="auto">
                    <a:xfrm>
                      <a:off x="0" y="0"/>
                      <a:ext cx="390525" cy="334736"/>
                    </a:xfrm>
                    <a:prstGeom prst="rect">
                      <a:avLst/>
                    </a:prstGeom>
                    <a:noFill/>
                    <a:ln w="9525">
                      <a:noFill/>
                      <a:miter lim="800000"/>
                      <a:headEnd/>
                      <a:tailEnd/>
                    </a:ln>
                  </pic:spPr>
                </pic:pic>
              </a:graphicData>
            </a:graphic>
          </wp:inline>
        </w:drawing>
      </w:r>
      <w:r w:rsidRPr="001F6F69">
        <w:rPr>
          <w:sz w:val="28"/>
          <w:szCs w:val="28"/>
        </w:rPr>
        <w:t xml:space="preserve">- коэффициент степени знакомства эксперта с обсуждаемой проблемой; </w:t>
      </w:r>
    </w:p>
    <w:p w:rsidR="001F6F69" w:rsidRPr="001F6F69" w:rsidRDefault="001F6F69" w:rsidP="001F6F69">
      <w:pPr>
        <w:pStyle w:val="a3"/>
        <w:spacing w:after="0"/>
        <w:jc w:val="both"/>
        <w:rPr>
          <w:sz w:val="28"/>
          <w:szCs w:val="28"/>
        </w:rPr>
      </w:pPr>
      <w:r w:rsidRPr="001F6F69">
        <w:rPr>
          <w:noProof/>
          <w:sz w:val="28"/>
          <w:szCs w:val="28"/>
        </w:rPr>
        <w:drawing>
          <wp:inline distT="0" distB="0" distL="0" distR="0">
            <wp:extent cx="257175" cy="308610"/>
            <wp:effectExtent l="0" t="0" r="9525" b="0"/>
            <wp:docPr id="19" name="Рисунок 19" descr="http://i3.rae.ru/10/image1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i3.rae.ru/10/image103.gif"/>
                    <pic:cNvPicPr>
                      <a:picLocks noChangeAspect="1" noChangeArrowheads="1"/>
                    </pic:cNvPicPr>
                  </pic:nvPicPr>
                  <pic:blipFill>
                    <a:blip r:embed="rId33" cstate="print"/>
                    <a:srcRect/>
                    <a:stretch>
                      <a:fillRect/>
                    </a:stretch>
                  </pic:blipFill>
                  <pic:spPr bwMode="auto">
                    <a:xfrm>
                      <a:off x="0" y="0"/>
                      <a:ext cx="257175" cy="308610"/>
                    </a:xfrm>
                    <a:prstGeom prst="rect">
                      <a:avLst/>
                    </a:prstGeom>
                    <a:noFill/>
                    <a:ln w="9525">
                      <a:noFill/>
                      <a:miter lim="800000"/>
                      <a:headEnd/>
                      <a:tailEnd/>
                    </a:ln>
                  </pic:spPr>
                </pic:pic>
              </a:graphicData>
            </a:graphic>
          </wp:inline>
        </w:drawing>
      </w:r>
      <w:r w:rsidRPr="001F6F69">
        <w:rPr>
          <w:sz w:val="28"/>
          <w:szCs w:val="28"/>
        </w:rPr>
        <w:t xml:space="preserve">- коэффициент аргументированности. </w:t>
      </w:r>
    </w:p>
    <w:p w:rsidR="001F6F69" w:rsidRPr="001F6F69" w:rsidRDefault="001F6F69" w:rsidP="001F6F69">
      <w:pPr>
        <w:pStyle w:val="a3"/>
        <w:spacing w:after="0"/>
        <w:jc w:val="both"/>
        <w:rPr>
          <w:sz w:val="28"/>
          <w:szCs w:val="28"/>
        </w:rPr>
      </w:pPr>
      <w:r w:rsidRPr="001F6F69">
        <w:rPr>
          <w:sz w:val="28"/>
          <w:szCs w:val="28"/>
        </w:rPr>
        <w:t xml:space="preserve">Коэффициент степени знакомства с направлением исследований определяется путем самооценки эксперта по десятибалльной шкале. Значения баллов для самооценки следующие: </w:t>
      </w:r>
    </w:p>
    <w:p w:rsidR="001F6F69" w:rsidRPr="001F6F69" w:rsidRDefault="001F6F69" w:rsidP="001F6F69">
      <w:pPr>
        <w:pStyle w:val="a3"/>
        <w:spacing w:after="0"/>
        <w:jc w:val="both"/>
        <w:rPr>
          <w:sz w:val="28"/>
          <w:szCs w:val="28"/>
        </w:rPr>
      </w:pPr>
      <w:r w:rsidRPr="001F6F69">
        <w:rPr>
          <w:sz w:val="28"/>
          <w:szCs w:val="28"/>
        </w:rPr>
        <w:t xml:space="preserve">0 - эксперт не знаком с вопросом; </w:t>
      </w:r>
    </w:p>
    <w:p w:rsidR="001F6F69" w:rsidRPr="001F6F69" w:rsidRDefault="001F6F69" w:rsidP="001F6F69">
      <w:pPr>
        <w:pStyle w:val="a3"/>
        <w:spacing w:after="0"/>
        <w:jc w:val="both"/>
        <w:rPr>
          <w:sz w:val="28"/>
          <w:szCs w:val="28"/>
        </w:rPr>
      </w:pPr>
      <w:r w:rsidRPr="001F6F69">
        <w:rPr>
          <w:sz w:val="28"/>
          <w:szCs w:val="28"/>
        </w:rPr>
        <w:t xml:space="preserve">1,2,3 - эксперт плохо знаком с вопросом, но вопрос входит в сферу его интересов; </w:t>
      </w:r>
    </w:p>
    <w:p w:rsidR="001F6F69" w:rsidRPr="001F6F69" w:rsidRDefault="001F6F69" w:rsidP="001F6F69">
      <w:pPr>
        <w:pStyle w:val="a3"/>
        <w:spacing w:after="0"/>
        <w:jc w:val="both"/>
        <w:rPr>
          <w:sz w:val="28"/>
          <w:szCs w:val="28"/>
        </w:rPr>
      </w:pPr>
      <w:r w:rsidRPr="001F6F69">
        <w:rPr>
          <w:sz w:val="28"/>
          <w:szCs w:val="28"/>
        </w:rPr>
        <w:t xml:space="preserve">4,5,6 - эксперт удовлетворительно знаком с вопросом, не принимает непосредственного участия в практическом решении вопроса; </w:t>
      </w:r>
    </w:p>
    <w:p w:rsidR="001F6F69" w:rsidRPr="001F6F69" w:rsidRDefault="001F6F69" w:rsidP="001F6F69">
      <w:pPr>
        <w:pStyle w:val="a3"/>
        <w:spacing w:after="0"/>
        <w:jc w:val="both"/>
        <w:rPr>
          <w:sz w:val="28"/>
          <w:szCs w:val="28"/>
        </w:rPr>
      </w:pPr>
      <w:r w:rsidRPr="001F6F69">
        <w:rPr>
          <w:sz w:val="28"/>
          <w:szCs w:val="28"/>
        </w:rPr>
        <w:t xml:space="preserve">7,8,9 – эксперт хорошо знаком с вопросом, участвует в практическом решении вопроса; </w:t>
      </w:r>
    </w:p>
    <w:p w:rsidR="001F6F69" w:rsidRPr="001F6F69" w:rsidRDefault="001F6F69" w:rsidP="001F6F69">
      <w:pPr>
        <w:pStyle w:val="a3"/>
        <w:spacing w:after="0"/>
        <w:jc w:val="both"/>
        <w:rPr>
          <w:sz w:val="28"/>
          <w:szCs w:val="28"/>
        </w:rPr>
      </w:pPr>
      <w:r w:rsidRPr="001F6F69">
        <w:rPr>
          <w:sz w:val="28"/>
          <w:szCs w:val="28"/>
        </w:rPr>
        <w:t xml:space="preserve">10 – вопрос входит в круг узкой специализации эксперта. </w:t>
      </w:r>
    </w:p>
    <w:p w:rsidR="001F6F69" w:rsidRPr="001F6F69" w:rsidRDefault="001F6F69" w:rsidP="001F6F69">
      <w:pPr>
        <w:pStyle w:val="a3"/>
        <w:spacing w:after="0"/>
        <w:jc w:val="both"/>
        <w:rPr>
          <w:sz w:val="28"/>
          <w:szCs w:val="28"/>
        </w:rPr>
      </w:pPr>
      <w:r w:rsidRPr="001F6F69">
        <w:rPr>
          <w:sz w:val="28"/>
          <w:szCs w:val="28"/>
        </w:rPr>
        <w:t>Эксперту предлагается самому оценить степень своего знакомства с вопросом и подчеркнуть соответствующий балл. Затем этот балл умножается на 0,1, и получаем коэффициент</w:t>
      </w:r>
      <w:proofErr w:type="gramStart"/>
      <w:r w:rsidRPr="001F6F69">
        <w:rPr>
          <w:sz w:val="28"/>
          <w:szCs w:val="28"/>
        </w:rPr>
        <w:t xml:space="preserve"> .</w:t>
      </w:r>
      <w:proofErr w:type="gramEnd"/>
      <w:r w:rsidRPr="001F6F69">
        <w:rPr>
          <w:sz w:val="28"/>
          <w:szCs w:val="28"/>
        </w:rPr>
        <w:t xml:space="preserve"> </w:t>
      </w:r>
    </w:p>
    <w:p w:rsidR="001F6F69" w:rsidRPr="001F6F69" w:rsidRDefault="001F6F69" w:rsidP="001F6F69">
      <w:pPr>
        <w:pStyle w:val="a3"/>
        <w:spacing w:after="0"/>
        <w:jc w:val="both"/>
        <w:rPr>
          <w:sz w:val="28"/>
          <w:szCs w:val="28"/>
        </w:rPr>
      </w:pPr>
      <w:r w:rsidRPr="001F6F69">
        <w:rPr>
          <w:sz w:val="28"/>
          <w:szCs w:val="28"/>
        </w:rPr>
        <w:t xml:space="preserve">Коэффициент аргументированности учитывает структуру аргументов, послуживших эксперту основанием для определенной оценки. Коэффициент аргументированности предлагается определить в соответствии с таблицей 2.2 путем суммирования значений, отмеченных экспертом в клетках этой таблицы. </w:t>
      </w:r>
    </w:p>
    <w:p w:rsidR="001F6F69" w:rsidRPr="001F6F69" w:rsidRDefault="001F6F69" w:rsidP="001F6F69">
      <w:pPr>
        <w:pStyle w:val="a3"/>
        <w:spacing w:after="0"/>
        <w:jc w:val="both"/>
        <w:rPr>
          <w:sz w:val="28"/>
          <w:szCs w:val="28"/>
        </w:rPr>
      </w:pPr>
      <w:r w:rsidRPr="001F6F69">
        <w:rPr>
          <w:sz w:val="28"/>
          <w:szCs w:val="28"/>
        </w:rPr>
        <w:t xml:space="preserve">Определив коэффициент компетентности, умножают на него значение оценок экспертов. </w:t>
      </w:r>
    </w:p>
    <w:p w:rsidR="001F6F69" w:rsidRPr="001F6F69" w:rsidRDefault="001F6F69" w:rsidP="001F6F69">
      <w:pPr>
        <w:pStyle w:val="a3"/>
        <w:spacing w:after="0"/>
        <w:jc w:val="both"/>
        <w:rPr>
          <w:sz w:val="28"/>
          <w:szCs w:val="28"/>
        </w:rPr>
      </w:pPr>
      <w:r w:rsidRPr="001F6F69">
        <w:rPr>
          <w:sz w:val="28"/>
          <w:szCs w:val="28"/>
        </w:rPr>
        <w:t xml:space="preserve">Таблица 2.2 Значения коэффициента аргументированности </w:t>
      </w:r>
    </w:p>
    <w:p w:rsidR="001F6F69" w:rsidRPr="001F6F69" w:rsidRDefault="001F6F69" w:rsidP="001F6F69">
      <w:pPr>
        <w:pStyle w:val="a3"/>
        <w:spacing w:after="0"/>
        <w:jc w:val="both"/>
        <w:rPr>
          <w:sz w:val="28"/>
          <w:szCs w:val="28"/>
        </w:rPr>
      </w:pPr>
      <w:r w:rsidRPr="001F6F69">
        <w:rPr>
          <w:noProof/>
          <w:sz w:val="28"/>
          <w:szCs w:val="28"/>
        </w:rPr>
        <w:drawing>
          <wp:inline distT="0" distB="0" distL="0" distR="0">
            <wp:extent cx="5913782" cy="3886200"/>
            <wp:effectExtent l="19050" t="0" r="0" b="0"/>
            <wp:docPr id="20" name="Рисунок 20" descr="http://i3.rae.ru/10/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i3.rae.ru/10/image003.gif"/>
                    <pic:cNvPicPr>
                      <a:picLocks noChangeAspect="1" noChangeArrowheads="1"/>
                    </pic:cNvPicPr>
                  </pic:nvPicPr>
                  <pic:blipFill>
                    <a:blip r:embed="rId34" cstate="print"/>
                    <a:srcRect/>
                    <a:stretch>
                      <a:fillRect/>
                    </a:stretch>
                  </pic:blipFill>
                  <pic:spPr bwMode="auto">
                    <a:xfrm>
                      <a:off x="0" y="0"/>
                      <a:ext cx="5913782" cy="3886200"/>
                    </a:xfrm>
                    <a:prstGeom prst="rect">
                      <a:avLst/>
                    </a:prstGeom>
                    <a:noFill/>
                    <a:ln w="9525">
                      <a:noFill/>
                      <a:miter lim="800000"/>
                      <a:headEnd/>
                      <a:tailEnd/>
                    </a:ln>
                  </pic:spPr>
                </pic:pic>
              </a:graphicData>
            </a:graphic>
          </wp:inline>
        </w:drawing>
      </w:r>
    </w:p>
    <w:p w:rsidR="001F6F69" w:rsidRPr="001F6F69" w:rsidRDefault="001F6F69" w:rsidP="001F6F69">
      <w:pPr>
        <w:spacing w:after="0" w:line="240" w:lineRule="auto"/>
        <w:jc w:val="both"/>
        <w:rPr>
          <w:rFonts w:ascii="Times New Roman" w:hAnsi="Times New Roman" w:cs="Times New Roman"/>
          <w:i/>
          <w:sz w:val="28"/>
          <w:szCs w:val="28"/>
          <w:lang w:val="en-US"/>
        </w:rPr>
      </w:pPr>
    </w:p>
    <w:sectPr w:rsidR="001F6F69" w:rsidRPr="001F6F69" w:rsidSect="00236AC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64DB0"/>
    <w:rsid w:val="00083E9C"/>
    <w:rsid w:val="00177805"/>
    <w:rsid w:val="00193CB5"/>
    <w:rsid w:val="001B004A"/>
    <w:rsid w:val="001D21D9"/>
    <w:rsid w:val="001F6F69"/>
    <w:rsid w:val="00236AC9"/>
    <w:rsid w:val="0037115E"/>
    <w:rsid w:val="00373374"/>
    <w:rsid w:val="00583AF5"/>
    <w:rsid w:val="00606248"/>
    <w:rsid w:val="00664DB0"/>
    <w:rsid w:val="00686B37"/>
    <w:rsid w:val="006F6D60"/>
    <w:rsid w:val="007372BE"/>
    <w:rsid w:val="009567AD"/>
    <w:rsid w:val="00963E6D"/>
    <w:rsid w:val="009C2F93"/>
    <w:rsid w:val="00AD5652"/>
    <w:rsid w:val="00C57AE3"/>
    <w:rsid w:val="00C9697F"/>
    <w:rsid w:val="00CB4275"/>
    <w:rsid w:val="00CB6590"/>
    <w:rsid w:val="00CE70C9"/>
    <w:rsid w:val="00D41CA8"/>
    <w:rsid w:val="00D477C1"/>
    <w:rsid w:val="00DC126F"/>
    <w:rsid w:val="00E832EB"/>
    <w:rsid w:val="00EA2D70"/>
    <w:rsid w:val="00FE3D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AC9"/>
  </w:style>
  <w:style w:type="paragraph" w:styleId="2">
    <w:name w:val="heading 2"/>
    <w:basedOn w:val="a"/>
    <w:link w:val="20"/>
    <w:uiPriority w:val="9"/>
    <w:qFormat/>
    <w:rsid w:val="001F6F69"/>
    <w:pPr>
      <w:spacing w:after="210" w:line="240" w:lineRule="auto"/>
      <w:outlineLvl w:val="1"/>
    </w:pPr>
    <w:rPr>
      <w:rFonts w:ascii="Times New Roman" w:eastAsia="Times New Roman" w:hAnsi="Times New Roman" w:cs="Times New Roman"/>
      <w:b/>
      <w:bCs/>
      <w:sz w:val="30"/>
      <w:szCs w:val="3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rsid w:val="00664DB0"/>
    <w:pPr>
      <w:spacing w:after="0" w:line="240" w:lineRule="auto"/>
      <w:jc w:val="center"/>
    </w:pPr>
    <w:rPr>
      <w:rFonts w:ascii="Times New Roman" w:eastAsia="Times New Roman" w:hAnsi="Times New Roman" w:cs="Times New Roman"/>
      <w:b/>
      <w:sz w:val="24"/>
      <w:szCs w:val="20"/>
    </w:rPr>
  </w:style>
  <w:style w:type="character" w:customStyle="1" w:styleId="30">
    <w:name w:val="Основной текст 3 Знак"/>
    <w:basedOn w:val="a0"/>
    <w:link w:val="3"/>
    <w:rsid w:val="00664DB0"/>
    <w:rPr>
      <w:rFonts w:ascii="Times New Roman" w:eastAsia="Times New Roman" w:hAnsi="Times New Roman" w:cs="Times New Roman"/>
      <w:b/>
      <w:sz w:val="24"/>
      <w:szCs w:val="20"/>
    </w:rPr>
  </w:style>
  <w:style w:type="character" w:customStyle="1" w:styleId="20">
    <w:name w:val="Заголовок 2 Знак"/>
    <w:basedOn w:val="a0"/>
    <w:link w:val="2"/>
    <w:uiPriority w:val="9"/>
    <w:rsid w:val="001F6F69"/>
    <w:rPr>
      <w:rFonts w:ascii="Times New Roman" w:eastAsia="Times New Roman" w:hAnsi="Times New Roman" w:cs="Times New Roman"/>
      <w:b/>
      <w:bCs/>
      <w:sz w:val="30"/>
      <w:szCs w:val="30"/>
      <w:lang w:eastAsia="ru-RU"/>
    </w:rPr>
  </w:style>
  <w:style w:type="paragraph" w:styleId="a3">
    <w:name w:val="Normal (Web)"/>
    <w:basedOn w:val="a"/>
    <w:link w:val="a4"/>
    <w:uiPriority w:val="99"/>
    <w:unhideWhenUsed/>
    <w:rsid w:val="001F6F69"/>
    <w:pPr>
      <w:spacing w:after="225" w:line="240" w:lineRule="auto"/>
    </w:pPr>
    <w:rPr>
      <w:rFonts w:ascii="Times New Roman" w:eastAsia="Times New Roman" w:hAnsi="Times New Roman" w:cs="Times New Roman"/>
      <w:sz w:val="24"/>
      <w:szCs w:val="24"/>
      <w:lang w:eastAsia="ru-RU"/>
    </w:rPr>
  </w:style>
  <w:style w:type="character" w:customStyle="1" w:styleId="w">
    <w:name w:val="w"/>
    <w:basedOn w:val="a0"/>
    <w:rsid w:val="001F6F69"/>
  </w:style>
  <w:style w:type="character" w:styleId="a5">
    <w:name w:val="Hyperlink"/>
    <w:basedOn w:val="a0"/>
    <w:uiPriority w:val="99"/>
    <w:semiHidden/>
    <w:unhideWhenUsed/>
    <w:rsid w:val="001F6F69"/>
    <w:rPr>
      <w:color w:val="0000FF"/>
      <w:u w:val="single"/>
    </w:rPr>
  </w:style>
  <w:style w:type="character" w:styleId="a6">
    <w:name w:val="Strong"/>
    <w:basedOn w:val="a0"/>
    <w:uiPriority w:val="22"/>
    <w:qFormat/>
    <w:rsid w:val="001F6F69"/>
    <w:rPr>
      <w:b/>
      <w:bCs/>
    </w:rPr>
  </w:style>
  <w:style w:type="character" w:styleId="a7">
    <w:name w:val="Emphasis"/>
    <w:basedOn w:val="a0"/>
    <w:uiPriority w:val="20"/>
    <w:qFormat/>
    <w:rsid w:val="001F6F69"/>
    <w:rPr>
      <w:i/>
      <w:iCs/>
    </w:rPr>
  </w:style>
  <w:style w:type="paragraph" w:styleId="a8">
    <w:name w:val="Balloon Text"/>
    <w:basedOn w:val="a"/>
    <w:link w:val="a9"/>
    <w:uiPriority w:val="99"/>
    <w:semiHidden/>
    <w:unhideWhenUsed/>
    <w:rsid w:val="001F6F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F6F69"/>
    <w:rPr>
      <w:rFonts w:ascii="Tahoma" w:hAnsi="Tahoma" w:cs="Tahoma"/>
      <w:sz w:val="16"/>
      <w:szCs w:val="16"/>
    </w:rPr>
  </w:style>
  <w:style w:type="paragraph" w:customStyle="1" w:styleId="MTDisplayEquation">
    <w:name w:val="MTDisplayEquation"/>
    <w:basedOn w:val="a3"/>
    <w:next w:val="a"/>
    <w:link w:val="MTDisplayEquation0"/>
    <w:rsid w:val="00963E6D"/>
    <w:pPr>
      <w:tabs>
        <w:tab w:val="center" w:pos="4680"/>
        <w:tab w:val="right" w:pos="9360"/>
      </w:tabs>
      <w:spacing w:after="0"/>
      <w:jc w:val="center"/>
    </w:pPr>
    <w:rPr>
      <w:sz w:val="28"/>
      <w:szCs w:val="28"/>
    </w:rPr>
  </w:style>
  <w:style w:type="character" w:customStyle="1" w:styleId="a4">
    <w:name w:val="Обычный (веб) Знак"/>
    <w:basedOn w:val="a0"/>
    <w:link w:val="a3"/>
    <w:uiPriority w:val="99"/>
    <w:rsid w:val="00963E6D"/>
    <w:rPr>
      <w:rFonts w:ascii="Times New Roman" w:eastAsia="Times New Roman" w:hAnsi="Times New Roman" w:cs="Times New Roman"/>
      <w:sz w:val="24"/>
      <w:szCs w:val="24"/>
      <w:lang w:eastAsia="ru-RU"/>
    </w:rPr>
  </w:style>
  <w:style w:type="character" w:customStyle="1" w:styleId="MTDisplayEquation0">
    <w:name w:val="MTDisplayEquation Знак"/>
    <w:basedOn w:val="a4"/>
    <w:link w:val="MTDisplayEquation"/>
    <w:rsid w:val="00963E6D"/>
    <w:rPr>
      <w:sz w:val="28"/>
      <w:szCs w:val="28"/>
    </w:rPr>
  </w:style>
  <w:style w:type="character" w:customStyle="1" w:styleId="apple-converted-space">
    <w:name w:val="apple-converted-space"/>
    <w:basedOn w:val="a0"/>
    <w:rsid w:val="00373374"/>
  </w:style>
</w:styles>
</file>

<file path=word/webSettings.xml><?xml version="1.0" encoding="utf-8"?>
<w:webSettings xmlns:r="http://schemas.openxmlformats.org/officeDocument/2006/relationships" xmlns:w="http://schemas.openxmlformats.org/wordprocessingml/2006/main">
  <w:divs>
    <w:div w:id="345639190">
      <w:bodyDiv w:val="1"/>
      <w:marLeft w:val="0"/>
      <w:marRight w:val="0"/>
      <w:marTop w:val="0"/>
      <w:marBottom w:val="0"/>
      <w:divBdr>
        <w:top w:val="none" w:sz="0" w:space="0" w:color="auto"/>
        <w:left w:val="none" w:sz="0" w:space="0" w:color="auto"/>
        <w:bottom w:val="none" w:sz="0" w:space="0" w:color="auto"/>
        <w:right w:val="none" w:sz="0" w:space="0" w:color="auto"/>
      </w:divBdr>
      <w:divsChild>
        <w:div w:id="1721632012">
          <w:marLeft w:val="0"/>
          <w:marRight w:val="0"/>
          <w:marTop w:val="0"/>
          <w:marBottom w:val="0"/>
          <w:divBdr>
            <w:top w:val="none" w:sz="0" w:space="0" w:color="auto"/>
            <w:left w:val="none" w:sz="0" w:space="0" w:color="auto"/>
            <w:bottom w:val="none" w:sz="0" w:space="0" w:color="auto"/>
            <w:right w:val="none" w:sz="0" w:space="0" w:color="auto"/>
          </w:divBdr>
          <w:divsChild>
            <w:div w:id="1188058324">
              <w:marLeft w:val="0"/>
              <w:marRight w:val="0"/>
              <w:marTop w:val="450"/>
              <w:marBottom w:val="450"/>
              <w:divBdr>
                <w:top w:val="none" w:sz="0" w:space="0" w:color="auto"/>
                <w:left w:val="none" w:sz="0" w:space="0" w:color="auto"/>
                <w:bottom w:val="none" w:sz="0" w:space="0" w:color="auto"/>
                <w:right w:val="none" w:sz="0" w:space="0" w:color="auto"/>
              </w:divBdr>
              <w:divsChild>
                <w:div w:id="149636853">
                  <w:marLeft w:val="0"/>
                  <w:marRight w:val="0"/>
                  <w:marTop w:val="0"/>
                  <w:marBottom w:val="0"/>
                  <w:divBdr>
                    <w:top w:val="none" w:sz="0" w:space="0" w:color="auto"/>
                    <w:left w:val="none" w:sz="0" w:space="0" w:color="auto"/>
                    <w:bottom w:val="none" w:sz="0" w:space="0" w:color="auto"/>
                    <w:right w:val="none" w:sz="0" w:space="0" w:color="auto"/>
                  </w:divBdr>
                  <w:divsChild>
                    <w:div w:id="89358035">
                      <w:marLeft w:val="0"/>
                      <w:marRight w:val="0"/>
                      <w:marTop w:val="0"/>
                      <w:marBottom w:val="0"/>
                      <w:divBdr>
                        <w:top w:val="none" w:sz="0" w:space="0" w:color="auto"/>
                        <w:left w:val="none" w:sz="0" w:space="0" w:color="auto"/>
                        <w:bottom w:val="none" w:sz="0" w:space="0" w:color="auto"/>
                        <w:right w:val="none" w:sz="0" w:space="0" w:color="auto"/>
                      </w:divBdr>
                      <w:divsChild>
                        <w:div w:id="279994838">
                          <w:marLeft w:val="0"/>
                          <w:marRight w:val="0"/>
                          <w:marTop w:val="0"/>
                          <w:marBottom w:val="0"/>
                          <w:divBdr>
                            <w:top w:val="none" w:sz="0" w:space="0" w:color="auto"/>
                            <w:left w:val="none" w:sz="0" w:space="0" w:color="auto"/>
                            <w:bottom w:val="none" w:sz="0" w:space="0" w:color="auto"/>
                            <w:right w:val="none" w:sz="0" w:space="0" w:color="auto"/>
                          </w:divBdr>
                          <w:divsChild>
                            <w:div w:id="1381130247">
                              <w:marLeft w:val="0"/>
                              <w:marRight w:val="0"/>
                              <w:marTop w:val="0"/>
                              <w:marBottom w:val="0"/>
                              <w:divBdr>
                                <w:top w:val="none" w:sz="0" w:space="0" w:color="auto"/>
                                <w:left w:val="none" w:sz="0" w:space="0" w:color="auto"/>
                                <w:bottom w:val="none" w:sz="0" w:space="0" w:color="auto"/>
                                <w:right w:val="none" w:sz="0" w:space="0" w:color="auto"/>
                              </w:divBdr>
                              <w:divsChild>
                                <w:div w:id="2114086107">
                                  <w:marLeft w:val="0"/>
                                  <w:marRight w:val="0"/>
                                  <w:marTop w:val="45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8880282">
      <w:bodyDiv w:val="1"/>
      <w:marLeft w:val="0"/>
      <w:marRight w:val="0"/>
      <w:marTop w:val="0"/>
      <w:marBottom w:val="0"/>
      <w:divBdr>
        <w:top w:val="none" w:sz="0" w:space="0" w:color="auto"/>
        <w:left w:val="none" w:sz="0" w:space="0" w:color="auto"/>
        <w:bottom w:val="none" w:sz="0" w:space="0" w:color="auto"/>
        <w:right w:val="none" w:sz="0" w:space="0" w:color="auto"/>
      </w:divBdr>
      <w:divsChild>
        <w:div w:id="1881361893">
          <w:marLeft w:val="0"/>
          <w:marRight w:val="0"/>
          <w:marTop w:val="0"/>
          <w:marBottom w:val="0"/>
          <w:divBdr>
            <w:top w:val="none" w:sz="0" w:space="0" w:color="auto"/>
            <w:left w:val="none" w:sz="0" w:space="0" w:color="auto"/>
            <w:bottom w:val="none" w:sz="0" w:space="0" w:color="auto"/>
            <w:right w:val="none" w:sz="0" w:space="0" w:color="auto"/>
          </w:divBdr>
          <w:divsChild>
            <w:div w:id="1366902262">
              <w:marLeft w:val="0"/>
              <w:marRight w:val="0"/>
              <w:marTop w:val="0"/>
              <w:marBottom w:val="0"/>
              <w:divBdr>
                <w:top w:val="none" w:sz="0" w:space="0" w:color="auto"/>
                <w:left w:val="none" w:sz="0" w:space="0" w:color="auto"/>
                <w:bottom w:val="none" w:sz="0" w:space="0" w:color="auto"/>
                <w:right w:val="none" w:sz="0" w:space="0" w:color="auto"/>
              </w:divBdr>
              <w:divsChild>
                <w:div w:id="637029613">
                  <w:marLeft w:val="0"/>
                  <w:marRight w:val="0"/>
                  <w:marTop w:val="0"/>
                  <w:marBottom w:val="0"/>
                  <w:divBdr>
                    <w:top w:val="none" w:sz="0" w:space="0" w:color="auto"/>
                    <w:left w:val="none" w:sz="0" w:space="0" w:color="auto"/>
                    <w:bottom w:val="none" w:sz="0" w:space="0" w:color="auto"/>
                    <w:right w:val="none" w:sz="0" w:space="0" w:color="auto"/>
                  </w:divBdr>
                </w:div>
              </w:divsChild>
            </w:div>
            <w:div w:id="50682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oleObject" Target="embeddings/oleObject3.bin"/><Relationship Id="rId18" Type="http://schemas.openxmlformats.org/officeDocument/2006/relationships/image" Target="media/image10.gif"/><Relationship Id="rId26" Type="http://schemas.openxmlformats.org/officeDocument/2006/relationships/image" Target="media/image18.gif"/><Relationship Id="rId3" Type="http://schemas.openxmlformats.org/officeDocument/2006/relationships/webSettings" Target="webSettings.xml"/><Relationship Id="rId21" Type="http://schemas.openxmlformats.org/officeDocument/2006/relationships/image" Target="media/image13.gif"/><Relationship Id="rId34" Type="http://schemas.openxmlformats.org/officeDocument/2006/relationships/image" Target="media/image24.gif"/><Relationship Id="rId7" Type="http://schemas.openxmlformats.org/officeDocument/2006/relationships/oleObject" Target="embeddings/oleObject1.bin"/><Relationship Id="rId12" Type="http://schemas.openxmlformats.org/officeDocument/2006/relationships/image" Target="media/image7.wmf"/><Relationship Id="rId17" Type="http://schemas.openxmlformats.org/officeDocument/2006/relationships/oleObject" Target="embeddings/oleObject5.bin"/><Relationship Id="rId25" Type="http://schemas.openxmlformats.org/officeDocument/2006/relationships/image" Target="media/image17.gif"/><Relationship Id="rId33" Type="http://schemas.openxmlformats.org/officeDocument/2006/relationships/image" Target="media/image23.gif"/><Relationship Id="rId2" Type="http://schemas.openxmlformats.org/officeDocument/2006/relationships/settings" Target="settings.xml"/><Relationship Id="rId16" Type="http://schemas.openxmlformats.org/officeDocument/2006/relationships/image" Target="media/image9.wmf"/><Relationship Id="rId20" Type="http://schemas.openxmlformats.org/officeDocument/2006/relationships/image" Target="media/image12.gif"/><Relationship Id="rId29" Type="http://schemas.openxmlformats.org/officeDocument/2006/relationships/image" Target="media/image20.wmf"/><Relationship Id="rId1" Type="http://schemas.openxmlformats.org/officeDocument/2006/relationships/styles" Target="styles.xml"/><Relationship Id="rId6" Type="http://schemas.openxmlformats.org/officeDocument/2006/relationships/image" Target="media/image3.wmf"/><Relationship Id="rId11" Type="http://schemas.openxmlformats.org/officeDocument/2006/relationships/oleObject" Target="embeddings/oleObject2.bin"/><Relationship Id="rId24" Type="http://schemas.openxmlformats.org/officeDocument/2006/relationships/image" Target="media/image16.png"/><Relationship Id="rId32" Type="http://schemas.openxmlformats.org/officeDocument/2006/relationships/image" Target="media/image22.gif"/><Relationship Id="rId5" Type="http://schemas.openxmlformats.org/officeDocument/2006/relationships/image" Target="media/image2.gif"/><Relationship Id="rId15" Type="http://schemas.openxmlformats.org/officeDocument/2006/relationships/oleObject" Target="embeddings/oleObject4.bin"/><Relationship Id="rId23" Type="http://schemas.openxmlformats.org/officeDocument/2006/relationships/image" Target="media/image15.gif"/><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image" Target="media/image6.wmf"/><Relationship Id="rId19" Type="http://schemas.openxmlformats.org/officeDocument/2006/relationships/image" Target="media/image11.gif"/><Relationship Id="rId31" Type="http://schemas.openxmlformats.org/officeDocument/2006/relationships/image" Target="media/image21.gif"/><Relationship Id="rId4" Type="http://schemas.openxmlformats.org/officeDocument/2006/relationships/image" Target="media/image1.gif"/><Relationship Id="rId9" Type="http://schemas.openxmlformats.org/officeDocument/2006/relationships/image" Target="media/image5.gif"/><Relationship Id="rId14" Type="http://schemas.openxmlformats.org/officeDocument/2006/relationships/image" Target="media/image8.wmf"/><Relationship Id="rId22" Type="http://schemas.openxmlformats.org/officeDocument/2006/relationships/image" Target="media/image14.gif"/><Relationship Id="rId27" Type="http://schemas.openxmlformats.org/officeDocument/2006/relationships/image" Target="media/image19.wmf"/><Relationship Id="rId30" Type="http://schemas.openxmlformats.org/officeDocument/2006/relationships/oleObject" Target="embeddings/oleObject7.bin"/><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2965</Words>
  <Characters>16903</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Листопад Н.И.</dc:creator>
  <cp:lastModifiedBy>Листопад Н.И.</cp:lastModifiedBy>
  <cp:revision>2</cp:revision>
  <cp:lastPrinted>2015-09-09T14:17:00Z</cp:lastPrinted>
  <dcterms:created xsi:type="dcterms:W3CDTF">2015-09-09T14:18:00Z</dcterms:created>
  <dcterms:modified xsi:type="dcterms:W3CDTF">2015-09-09T14:18:00Z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